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F5FC4" w14:textId="77777777" w:rsidR="0020624C" w:rsidRDefault="0020624C" w:rsidP="00F07C75">
      <w:pPr>
        <w:rPr>
          <w:rFonts w:cstheme="minorHAnsi"/>
          <w:b/>
          <w:bCs/>
        </w:rPr>
      </w:pPr>
    </w:p>
    <w:p w14:paraId="0E39B8D3" w14:textId="77777777" w:rsidR="0068486E" w:rsidRPr="00696816" w:rsidRDefault="0068486E" w:rsidP="00696816">
      <w:pPr>
        <w:jc w:val="center"/>
        <w:rPr>
          <w:rFonts w:cstheme="minorHAnsi"/>
          <w:b/>
          <w:bCs/>
          <w:color w:val="C00000"/>
          <w:sz w:val="32"/>
          <w:szCs w:val="32"/>
        </w:rPr>
      </w:pPr>
      <w:r w:rsidRPr="00696816">
        <w:rPr>
          <w:rFonts w:cstheme="minorHAnsi"/>
          <w:b/>
          <w:bCs/>
          <w:color w:val="C00000"/>
          <w:sz w:val="32"/>
          <w:szCs w:val="32"/>
        </w:rPr>
        <w:t>GRISOF.  Orientations stratégiques</w:t>
      </w:r>
    </w:p>
    <w:p w14:paraId="2B760719" w14:textId="7B1667A7" w:rsidR="004757AE" w:rsidRDefault="001D63D2" w:rsidP="005E00EB">
      <w:pPr>
        <w:jc w:val="center"/>
        <w:rPr>
          <w:rFonts w:cstheme="minorHAnsi"/>
          <w:b/>
          <w:bCs/>
          <w:color w:val="C00000"/>
        </w:rPr>
      </w:pPr>
      <w:r w:rsidRPr="00696816">
        <w:rPr>
          <w:rFonts w:cstheme="minorHAnsi"/>
          <w:b/>
          <w:bCs/>
          <w:color w:val="C00000"/>
          <w:sz w:val="28"/>
          <w:szCs w:val="28"/>
        </w:rPr>
        <w:t>Positionnement du GRISOF</w:t>
      </w:r>
      <w:r w:rsidR="00B458EB" w:rsidRPr="00696816">
        <w:rPr>
          <w:rFonts w:cstheme="minorHAnsi"/>
          <w:b/>
          <w:bCs/>
          <w:color w:val="C00000"/>
          <w:sz w:val="28"/>
          <w:szCs w:val="28"/>
        </w:rPr>
        <w:t>. Quelques points clés</w:t>
      </w:r>
    </w:p>
    <w:p w14:paraId="20EC7325" w14:textId="77777777" w:rsidR="005E00EB" w:rsidRPr="00AF1762" w:rsidRDefault="005E00EB" w:rsidP="005E00EB">
      <w:pPr>
        <w:jc w:val="center"/>
        <w:rPr>
          <w:rFonts w:cstheme="minorHAnsi"/>
          <w:b/>
          <w:bCs/>
          <w:color w:val="C00000"/>
        </w:rPr>
      </w:pPr>
    </w:p>
    <w:p w14:paraId="417A0EAE" w14:textId="170B3A50" w:rsidR="00B458EB" w:rsidRPr="00AC1A1C" w:rsidRDefault="008F2A6F" w:rsidP="00AC1A1C">
      <w:pPr>
        <w:shd w:val="clear" w:color="auto" w:fill="FAFAFA"/>
        <w:rPr>
          <w:rFonts w:eastAsia="Times New Roman" w:cstheme="minorHAnsi"/>
          <w:b/>
          <w:bCs/>
          <w:color w:val="0070C0"/>
          <w:kern w:val="0"/>
          <w:lang w:eastAsia="fr-FR" w:bidi="he-IL"/>
          <w14:ligatures w14:val="none"/>
        </w:rPr>
      </w:pPr>
      <w:r w:rsidRPr="00AC1A1C">
        <w:rPr>
          <w:rFonts w:eastAsia="Times New Roman" w:cstheme="minorHAnsi"/>
          <w:b/>
          <w:bCs/>
          <w:color w:val="0070C0"/>
          <w:kern w:val="0"/>
          <w:lang w:eastAsia="fr-FR" w:bidi="he-IL"/>
          <w14:ligatures w14:val="none"/>
        </w:rPr>
        <w:t>Organisation</w:t>
      </w:r>
      <w:r w:rsidR="00696816">
        <w:rPr>
          <w:rFonts w:eastAsia="Times New Roman" w:cstheme="minorHAnsi"/>
          <w:b/>
          <w:bCs/>
          <w:color w:val="0070C0"/>
          <w:kern w:val="0"/>
          <w:lang w:eastAsia="fr-FR" w:bidi="he-IL"/>
          <w14:ligatures w14:val="none"/>
        </w:rPr>
        <w:t xml:space="preserve"> fonctionnelle</w:t>
      </w:r>
    </w:p>
    <w:p w14:paraId="0291F39E" w14:textId="601E2535" w:rsidR="004757AE" w:rsidRDefault="006931C7" w:rsidP="00AC1A1C">
      <w:pPr>
        <w:shd w:val="clear" w:color="auto" w:fill="FAFAFA"/>
        <w:rPr>
          <w:rFonts w:eastAsia="Times New Roman" w:cstheme="minorHAnsi"/>
          <w:color w:val="111115"/>
          <w:kern w:val="0"/>
          <w:lang w:eastAsia="fr-FR" w:bidi="he-IL"/>
          <w14:ligatures w14:val="none"/>
        </w:rPr>
      </w:pPr>
      <w:r w:rsidRPr="00B458EB">
        <w:rPr>
          <w:rFonts w:eastAsia="Times New Roman" w:cstheme="minorHAnsi"/>
          <w:color w:val="111115"/>
          <w:kern w:val="0"/>
          <w:lang w:eastAsia="fr-FR" w:bidi="he-IL"/>
          <w14:ligatures w14:val="none"/>
        </w:rPr>
        <w:t xml:space="preserve">Un </w:t>
      </w:r>
      <w:hyperlink r:id="rId8" w:history="1">
        <w:r w:rsidRPr="004757AE">
          <w:rPr>
            <w:rStyle w:val="Lienhypertexte"/>
            <w:rFonts w:eastAsia="Times New Roman" w:cstheme="minorHAnsi"/>
            <w:kern w:val="0"/>
            <w:lang w:eastAsia="fr-FR" w:bidi="he-IL"/>
            <w14:ligatures w14:val="none"/>
          </w:rPr>
          <w:t>Comité de Direction</w:t>
        </w:r>
      </w:hyperlink>
      <w:r w:rsidRPr="00B458EB">
        <w:rPr>
          <w:rFonts w:eastAsia="Times New Roman" w:cstheme="minorHAnsi"/>
          <w:color w:val="111115"/>
          <w:kern w:val="0"/>
          <w:lang w:eastAsia="fr-FR" w:bidi="he-IL"/>
          <w14:ligatures w14:val="none"/>
        </w:rPr>
        <w:t xml:space="preserve"> de 6 personnes</w:t>
      </w:r>
    </w:p>
    <w:p w14:paraId="343BB609" w14:textId="5EE6770D" w:rsidR="006931C7" w:rsidRDefault="006931C7" w:rsidP="00AC1A1C">
      <w:pPr>
        <w:shd w:val="clear" w:color="auto" w:fill="FAFAFA"/>
        <w:rPr>
          <w:rStyle w:val="wixui-rich-texttext"/>
          <w:rFonts w:cstheme="minorHAnsi"/>
          <w:color w:val="000000" w:themeColor="text1"/>
          <w:bdr w:val="none" w:sz="0" w:space="0" w:color="auto" w:frame="1"/>
        </w:rPr>
      </w:pPr>
      <w:r w:rsidRPr="00B458EB">
        <w:rPr>
          <w:rStyle w:val="wixui-rich-texttext"/>
          <w:rFonts w:cstheme="minorHAnsi"/>
          <w:color w:val="000000" w:themeColor="text1"/>
          <w:bdr w:val="none" w:sz="0" w:space="0" w:color="auto" w:frame="1"/>
        </w:rPr>
        <w:t>Un </w:t>
      </w:r>
      <w:hyperlink r:id="rId9" w:tgtFrame="_blank" w:history="1">
        <w:r w:rsidRPr="00B458EB">
          <w:rPr>
            <w:rStyle w:val="Lienhypertexte"/>
            <w:rFonts w:cstheme="minorHAnsi"/>
            <w:color w:val="000000" w:themeColor="text1"/>
            <w:bdr w:val="none" w:sz="0" w:space="0" w:color="auto" w:frame="1"/>
          </w:rPr>
          <w:t>Comité éditorial</w:t>
        </w:r>
        <w:r w:rsidR="005E00EB">
          <w:rPr>
            <w:rStyle w:val="Lienhypertexte"/>
            <w:rFonts w:cstheme="minorHAnsi"/>
            <w:color w:val="000000" w:themeColor="text1"/>
            <w:bdr w:val="none" w:sz="0" w:space="0" w:color="auto" w:frame="1"/>
          </w:rPr>
          <w:t> </w:t>
        </w:r>
      </w:hyperlink>
      <w:r w:rsidR="005E00EB">
        <w:rPr>
          <w:rStyle w:val="wixui-rich-texttext"/>
          <w:rFonts w:cstheme="minorHAnsi"/>
          <w:color w:val="000000" w:themeColor="text1"/>
          <w:bdr w:val="none" w:sz="0" w:space="0" w:color="auto" w:frame="1"/>
        </w:rPr>
        <w:t xml:space="preserve">: </w:t>
      </w:r>
      <w:r w:rsidRPr="00B458EB">
        <w:rPr>
          <w:rStyle w:val="wixui-rich-texttext"/>
          <w:rFonts w:cstheme="minorHAnsi"/>
          <w:color w:val="000000" w:themeColor="text1"/>
          <w:bdr w:val="none" w:sz="0" w:space="0" w:color="auto" w:frame="1"/>
        </w:rPr>
        <w:t xml:space="preserve">24 personnes </w:t>
      </w:r>
      <w:r w:rsidR="00696816">
        <w:rPr>
          <w:rStyle w:val="wixui-rich-texttext"/>
          <w:rFonts w:cstheme="minorHAnsi"/>
          <w:color w:val="000000" w:themeColor="text1"/>
          <w:bdr w:val="none" w:sz="0" w:space="0" w:color="auto" w:frame="1"/>
        </w:rPr>
        <w:t xml:space="preserve">aux expertises </w:t>
      </w:r>
      <w:r w:rsidRPr="00B458EB">
        <w:rPr>
          <w:rStyle w:val="wixui-rich-texttext"/>
          <w:rFonts w:cstheme="minorHAnsi"/>
          <w:color w:val="000000" w:themeColor="text1"/>
          <w:bdr w:val="none" w:sz="0" w:space="0" w:color="auto" w:frame="1"/>
        </w:rPr>
        <w:t>di</w:t>
      </w:r>
      <w:r w:rsidR="00696816">
        <w:rPr>
          <w:rStyle w:val="wixui-rich-texttext"/>
          <w:rFonts w:cstheme="minorHAnsi"/>
          <w:color w:val="000000" w:themeColor="text1"/>
          <w:bdr w:val="none" w:sz="0" w:space="0" w:color="auto" w:frame="1"/>
        </w:rPr>
        <w:t xml:space="preserve">verses </w:t>
      </w:r>
      <w:r w:rsidR="005E00EB">
        <w:rPr>
          <w:rStyle w:val="wixui-rich-texttext"/>
          <w:rFonts w:cstheme="minorHAnsi"/>
          <w:color w:val="000000" w:themeColor="text1"/>
          <w:bdr w:val="none" w:sz="0" w:space="0" w:color="auto" w:frame="1"/>
        </w:rPr>
        <w:t xml:space="preserve">et </w:t>
      </w:r>
      <w:r w:rsidR="00696816">
        <w:rPr>
          <w:rStyle w:val="wixui-rich-texttext"/>
          <w:rFonts w:cstheme="minorHAnsi"/>
          <w:color w:val="000000" w:themeColor="text1"/>
          <w:bdr w:val="none" w:sz="0" w:space="0" w:color="auto" w:frame="1"/>
        </w:rPr>
        <w:t>qui sont aussi les vice-présidents.</w:t>
      </w:r>
    </w:p>
    <w:p w14:paraId="6305FFFC" w14:textId="4A72064A" w:rsidR="00696816" w:rsidRDefault="00696816" w:rsidP="00AC1A1C">
      <w:pPr>
        <w:shd w:val="clear" w:color="auto" w:fill="FAFAFA"/>
        <w:spacing w:after="150"/>
        <w:rPr>
          <w:rStyle w:val="wixui-rich-texttext"/>
          <w:rFonts w:eastAsia="Times New Roman" w:cstheme="minorHAnsi"/>
          <w:color w:val="111115"/>
          <w:kern w:val="0"/>
          <w:lang w:eastAsia="fr-FR" w:bidi="he-IL"/>
          <w14:ligatures w14:val="none"/>
        </w:rPr>
      </w:pPr>
      <w:r>
        <w:rPr>
          <w:rStyle w:val="wixui-rich-texttext"/>
          <w:rFonts w:eastAsia="Times New Roman" w:cstheme="minorHAnsi"/>
          <w:color w:val="111115"/>
          <w:kern w:val="0"/>
          <w:lang w:eastAsia="fr-FR" w:bidi="he-IL"/>
          <w14:ligatures w14:val="none"/>
        </w:rPr>
        <w:t>Cette structure nous permet d’opérer de façon fonctionnelle et productive</w:t>
      </w:r>
    </w:p>
    <w:p w14:paraId="6DB80016" w14:textId="77777777" w:rsidR="004757AE" w:rsidRPr="00696816" w:rsidRDefault="00B458EB" w:rsidP="00696816">
      <w:pPr>
        <w:shd w:val="clear" w:color="auto" w:fill="FAFAFA"/>
        <w:spacing w:after="150"/>
        <w:jc w:val="center"/>
        <w:rPr>
          <w:rStyle w:val="wixui-rich-texttext"/>
          <w:rFonts w:eastAsia="Times New Roman" w:cstheme="minorHAnsi"/>
          <w:b/>
          <w:bCs/>
          <w:color w:val="C00000"/>
          <w:kern w:val="0"/>
          <w:sz w:val="28"/>
          <w:szCs w:val="28"/>
          <w:lang w:eastAsia="fr-FR" w:bidi="he-IL"/>
          <w14:ligatures w14:val="none"/>
        </w:rPr>
      </w:pPr>
      <w:r w:rsidRPr="00696816">
        <w:rPr>
          <w:rStyle w:val="wixui-rich-texttext"/>
          <w:rFonts w:cstheme="minorHAnsi"/>
          <w:b/>
          <w:bCs/>
          <w:color w:val="C00000"/>
          <w:sz w:val="28"/>
          <w:szCs w:val="28"/>
          <w:bdr w:val="none" w:sz="0" w:space="0" w:color="auto" w:frame="1"/>
        </w:rPr>
        <w:t>Six groupes de travail</w:t>
      </w:r>
      <w:r w:rsidR="004757AE" w:rsidRPr="00696816">
        <w:rPr>
          <w:rStyle w:val="wixui-rich-texttext"/>
          <w:rFonts w:cstheme="minorHAnsi"/>
          <w:b/>
          <w:bCs/>
          <w:color w:val="C00000"/>
          <w:sz w:val="28"/>
          <w:szCs w:val="28"/>
          <w:bdr w:val="none" w:sz="0" w:space="0" w:color="auto" w:frame="1"/>
        </w:rPr>
        <w:t>.</w:t>
      </w:r>
    </w:p>
    <w:p w14:paraId="46E831AB" w14:textId="77777777" w:rsidR="00A176B6" w:rsidRDefault="006931C7" w:rsidP="00AC1A1C">
      <w:pPr>
        <w:pStyle w:val="Paragraphedeliste"/>
        <w:numPr>
          <w:ilvl w:val="0"/>
          <w:numId w:val="17"/>
        </w:numPr>
        <w:shd w:val="clear" w:color="auto" w:fill="FAFAFA"/>
        <w:spacing w:after="100" w:afterAutospacing="1"/>
        <w:ind w:left="0"/>
        <w:rPr>
          <w:rFonts w:eastAsia="Times New Roman" w:cstheme="minorHAnsi"/>
          <w:b/>
          <w:bCs/>
          <w:color w:val="111115"/>
          <w:kern w:val="0"/>
          <w:lang w:eastAsia="fr-FR" w:bidi="he-IL"/>
          <w14:ligatures w14:val="none"/>
        </w:rPr>
      </w:pPr>
      <w:r w:rsidRPr="00A176B6">
        <w:rPr>
          <w:rStyle w:val="wixui-rich-texttext"/>
          <w:rFonts w:cstheme="minorHAnsi"/>
          <w:b/>
          <w:bCs/>
          <w:color w:val="091405"/>
          <w:bdr w:val="none" w:sz="0" w:space="0" w:color="auto" w:frame="1"/>
        </w:rPr>
        <w:t>Visioconférences et bulletin "Science ouverte</w:t>
      </w:r>
      <w:r w:rsidR="00B458EB" w:rsidRPr="00A176B6">
        <w:rPr>
          <w:rStyle w:val="wixui-rich-texttext"/>
          <w:rFonts w:cstheme="minorHAnsi"/>
          <w:b/>
          <w:bCs/>
          <w:color w:val="091405"/>
          <w:bdr w:val="none" w:sz="0" w:space="0" w:color="auto" w:frame="1"/>
        </w:rPr>
        <w:t xml:space="preserve"> en santé</w:t>
      </w:r>
      <w:r w:rsidRPr="00A176B6">
        <w:rPr>
          <w:rStyle w:val="wixui-rich-texttext"/>
          <w:rFonts w:cstheme="minorHAnsi"/>
          <w:b/>
          <w:bCs/>
          <w:color w:val="091405"/>
          <w:bdr w:val="none" w:sz="0" w:space="0" w:color="auto" w:frame="1"/>
        </w:rPr>
        <w:t>".</w:t>
      </w:r>
      <w:r w:rsidR="00B458EB" w:rsidRPr="00A176B6">
        <w:rPr>
          <w:rFonts w:cstheme="minorHAnsi"/>
          <w:b/>
          <w:bCs/>
          <w:color w:val="091405"/>
        </w:rPr>
        <w:t xml:space="preserve"> </w:t>
      </w:r>
    </w:p>
    <w:p w14:paraId="54C659B1" w14:textId="34FE34F3" w:rsidR="00A176B6" w:rsidRDefault="00B458EB" w:rsidP="00AC1A1C">
      <w:pPr>
        <w:pStyle w:val="Paragraphedeliste"/>
        <w:shd w:val="clear" w:color="auto" w:fill="FAFAFA"/>
        <w:spacing w:after="100" w:afterAutospacing="1"/>
        <w:ind w:left="0"/>
        <w:rPr>
          <w:rFonts w:eastAsia="Times New Roman" w:cstheme="minorHAnsi"/>
          <w:b/>
          <w:bCs/>
          <w:color w:val="111115"/>
          <w:kern w:val="0"/>
          <w:lang w:eastAsia="fr-FR" w:bidi="he-IL"/>
          <w14:ligatures w14:val="none"/>
        </w:rPr>
      </w:pPr>
      <w:r w:rsidRPr="00A176B6">
        <w:rPr>
          <w:rFonts w:cstheme="minorHAnsi"/>
          <w:color w:val="091405"/>
        </w:rPr>
        <w:t>Conférences d’actualités. 168 visioconférences au 15 juin 2025</w:t>
      </w:r>
      <w:r w:rsidR="00390A94">
        <w:rPr>
          <w:rFonts w:cstheme="minorHAnsi"/>
          <w:color w:val="091405"/>
        </w:rPr>
        <w:t xml:space="preserve"> abordant des sujets variés des sciences médicales, biomédicales et de la science ouverte</w:t>
      </w:r>
    </w:p>
    <w:p w14:paraId="586BBCB5" w14:textId="77777777" w:rsidR="00A176B6" w:rsidRDefault="006931C7" w:rsidP="00AC1A1C">
      <w:pPr>
        <w:pStyle w:val="Paragraphedeliste"/>
        <w:shd w:val="clear" w:color="auto" w:fill="FAFAFA"/>
        <w:spacing w:after="100" w:afterAutospacing="1"/>
        <w:ind w:left="0"/>
        <w:rPr>
          <w:rFonts w:eastAsia="Times New Roman" w:cstheme="minorHAnsi"/>
          <w:b/>
          <w:bCs/>
          <w:color w:val="111115"/>
          <w:kern w:val="0"/>
          <w:lang w:eastAsia="fr-FR" w:bidi="he-IL"/>
          <w14:ligatures w14:val="none"/>
        </w:rPr>
      </w:pPr>
      <w:r w:rsidRPr="00A176B6">
        <w:rPr>
          <w:rFonts w:cstheme="minorHAnsi"/>
          <w:color w:val="091405"/>
        </w:rPr>
        <w:t xml:space="preserve">Conférences </w:t>
      </w:r>
      <w:proofErr w:type="spellStart"/>
      <w:r w:rsidRPr="00A176B6">
        <w:rPr>
          <w:rFonts w:cstheme="minorHAnsi"/>
          <w:color w:val="091405"/>
        </w:rPr>
        <w:t>FeFOG</w:t>
      </w:r>
      <w:proofErr w:type="spellEnd"/>
      <w:r w:rsidR="00B458EB" w:rsidRPr="00A176B6">
        <w:rPr>
          <w:rFonts w:cstheme="minorHAnsi"/>
          <w:color w:val="091405"/>
        </w:rPr>
        <w:t xml:space="preserve">-GRISOF. </w:t>
      </w:r>
      <w:proofErr w:type="spellStart"/>
      <w:r w:rsidR="00B458EB" w:rsidRPr="00A176B6">
        <w:rPr>
          <w:rFonts w:cstheme="minorHAnsi"/>
          <w:color w:val="091405"/>
        </w:rPr>
        <w:t>FeFOG</w:t>
      </w:r>
      <w:proofErr w:type="spellEnd"/>
      <w:r w:rsidR="004757AE" w:rsidRPr="00A176B6">
        <w:rPr>
          <w:rFonts w:cstheme="minorHAnsi"/>
          <w:color w:val="091405"/>
        </w:rPr>
        <w:t xml:space="preserve"> : </w:t>
      </w:r>
      <w:r w:rsidR="00B458EB" w:rsidRPr="00A176B6">
        <w:rPr>
          <w:rFonts w:cstheme="minorHAnsi"/>
          <w:color w:val="091405"/>
        </w:rPr>
        <w:t>Fédération Francophone d’Obstétrique de Gynécologie</w:t>
      </w:r>
      <w:r w:rsidR="004757AE" w:rsidRPr="00A176B6">
        <w:rPr>
          <w:rFonts w:cstheme="minorHAnsi"/>
          <w:color w:val="091405"/>
        </w:rPr>
        <w:t>.</w:t>
      </w:r>
      <w:r w:rsidR="00B458EB" w:rsidRPr="00A176B6">
        <w:rPr>
          <w:rFonts w:cstheme="minorHAnsi"/>
          <w:color w:val="091405"/>
        </w:rPr>
        <w:t xml:space="preserve"> </w:t>
      </w:r>
      <w:r w:rsidR="004757AE" w:rsidRPr="00A176B6">
        <w:rPr>
          <w:rFonts w:cstheme="minorHAnsi"/>
          <w:color w:val="091405"/>
        </w:rPr>
        <w:t xml:space="preserve">39 conférences </w:t>
      </w:r>
      <w:r w:rsidR="00B458EB" w:rsidRPr="00A176B6">
        <w:rPr>
          <w:rFonts w:cstheme="minorHAnsi"/>
          <w:color w:val="091405"/>
        </w:rPr>
        <w:t>depuis 2021</w:t>
      </w:r>
      <w:r w:rsidR="00324C23" w:rsidRPr="00A176B6">
        <w:rPr>
          <w:rFonts w:cstheme="minorHAnsi"/>
          <w:color w:val="091405"/>
        </w:rPr>
        <w:t>.</w:t>
      </w:r>
    </w:p>
    <w:p w14:paraId="38334AB0" w14:textId="04850B4F" w:rsidR="0038750F" w:rsidRPr="00A176B6" w:rsidRDefault="00B458EB" w:rsidP="00AC1A1C">
      <w:pPr>
        <w:pStyle w:val="Paragraphedeliste"/>
        <w:shd w:val="clear" w:color="auto" w:fill="FAFAFA"/>
        <w:spacing w:after="100" w:afterAutospacing="1"/>
        <w:ind w:left="0"/>
        <w:rPr>
          <w:rFonts w:eastAsia="Times New Roman" w:cstheme="minorHAnsi"/>
          <w:b/>
          <w:bCs/>
          <w:color w:val="111115"/>
          <w:kern w:val="0"/>
          <w:lang w:eastAsia="fr-FR" w:bidi="he-IL"/>
          <w14:ligatures w14:val="none"/>
        </w:rPr>
      </w:pPr>
      <w:r w:rsidRPr="00A176B6">
        <w:rPr>
          <w:rFonts w:cstheme="minorHAnsi"/>
          <w:color w:val="091405"/>
        </w:rPr>
        <w:t>Bulletin « Science ouverte en santé ». 33</w:t>
      </w:r>
      <w:r w:rsidRPr="00A176B6">
        <w:rPr>
          <w:rFonts w:cstheme="minorHAnsi"/>
          <w:color w:val="091405"/>
          <w:vertAlign w:val="superscript"/>
        </w:rPr>
        <w:t>ième</w:t>
      </w:r>
      <w:r w:rsidRPr="00A176B6">
        <w:rPr>
          <w:rFonts w:cstheme="minorHAnsi"/>
          <w:color w:val="091405"/>
        </w:rPr>
        <w:t xml:space="preserve"> bulletin le 5 mai 2025.</w:t>
      </w:r>
      <w:r w:rsidR="00390A94">
        <w:rPr>
          <w:rFonts w:cstheme="minorHAnsi"/>
          <w:color w:val="091405"/>
        </w:rPr>
        <w:t xml:space="preserve"> Ce cycle de bulletin a débuté en début 2020 avec la venue de la pandémie COVID et des demandes de nos collègues africains</w:t>
      </w:r>
    </w:p>
    <w:p w14:paraId="22C52119" w14:textId="77777777" w:rsidR="00A176B6" w:rsidRPr="00A176B6" w:rsidRDefault="00A176B6" w:rsidP="00AC1A1C">
      <w:pPr>
        <w:pStyle w:val="Paragraphedeliste"/>
        <w:spacing w:after="100" w:afterAutospacing="1"/>
        <w:ind w:left="0"/>
        <w:jc w:val="both"/>
        <w:rPr>
          <w:rFonts w:cstheme="minorHAnsi"/>
          <w:color w:val="091405"/>
        </w:rPr>
      </w:pPr>
    </w:p>
    <w:p w14:paraId="7F9389C7" w14:textId="7D2FD5A6" w:rsidR="00AC1A1C" w:rsidRDefault="00324C23" w:rsidP="00AC1A1C">
      <w:pPr>
        <w:pStyle w:val="Paragraphedeliste"/>
        <w:numPr>
          <w:ilvl w:val="0"/>
          <w:numId w:val="17"/>
        </w:numPr>
        <w:spacing w:after="100" w:afterAutospacing="1"/>
        <w:ind w:left="0"/>
        <w:jc w:val="both"/>
        <w:rPr>
          <w:rFonts w:cstheme="minorHAnsi"/>
          <w:color w:val="091405"/>
        </w:rPr>
      </w:pPr>
      <w:r w:rsidRPr="00A176B6">
        <w:rPr>
          <w:rStyle w:val="wixui-rich-texttext"/>
          <w:rFonts w:cstheme="minorHAnsi"/>
          <w:b/>
          <w:bCs/>
          <w:color w:val="091405"/>
          <w:bdr w:val="none" w:sz="0" w:space="0" w:color="auto" w:frame="1"/>
        </w:rPr>
        <w:t xml:space="preserve">Groupe </w:t>
      </w:r>
      <w:r w:rsidR="006931C7" w:rsidRPr="00A176B6">
        <w:rPr>
          <w:rStyle w:val="wixui-rich-texttext"/>
          <w:rFonts w:cstheme="minorHAnsi"/>
          <w:b/>
          <w:bCs/>
          <w:color w:val="091405"/>
          <w:bdr w:val="none" w:sz="0" w:space="0" w:color="auto" w:frame="1"/>
        </w:rPr>
        <w:t>Science ouverte</w:t>
      </w:r>
      <w:r w:rsidRPr="00A176B6">
        <w:rPr>
          <w:rStyle w:val="wixui-rich-texttext"/>
          <w:rFonts w:cstheme="minorHAnsi"/>
          <w:b/>
          <w:bCs/>
          <w:color w:val="091405"/>
          <w:bdr w:val="none" w:sz="0" w:space="0" w:color="auto" w:frame="1"/>
        </w:rPr>
        <w:t> </w:t>
      </w:r>
      <w:r w:rsidR="0038750F" w:rsidRPr="00A176B6">
        <w:rPr>
          <w:rStyle w:val="wixui-rich-texttext"/>
          <w:rFonts w:cstheme="minorHAnsi"/>
          <w:b/>
          <w:bCs/>
          <w:color w:val="091405"/>
          <w:bdr w:val="none" w:sz="0" w:space="0" w:color="auto" w:frame="1"/>
        </w:rPr>
        <w:t>et libre accès</w:t>
      </w:r>
      <w:r w:rsidR="00AC1A1C">
        <w:rPr>
          <w:rStyle w:val="wixui-rich-texttext"/>
          <w:rFonts w:cstheme="minorHAnsi"/>
          <w:b/>
          <w:bCs/>
          <w:color w:val="091405"/>
          <w:bdr w:val="none" w:sz="0" w:space="0" w:color="auto" w:frame="1"/>
        </w:rPr>
        <w:t>,</w:t>
      </w:r>
      <w:r w:rsidR="0038750F" w:rsidRPr="00A176B6">
        <w:rPr>
          <w:rStyle w:val="wixui-rich-texttext"/>
          <w:rFonts w:cstheme="minorHAnsi"/>
          <w:b/>
          <w:bCs/>
          <w:color w:val="091405"/>
          <w:bdr w:val="none" w:sz="0" w:space="0" w:color="auto" w:frame="1"/>
        </w:rPr>
        <w:t xml:space="preserve"> </w:t>
      </w:r>
      <w:r w:rsidR="0038750F" w:rsidRPr="00A176B6">
        <w:rPr>
          <w:rStyle w:val="wixui-rich-texttext"/>
          <w:rFonts w:cstheme="minorHAnsi"/>
          <w:color w:val="091405"/>
          <w:bdr w:val="none" w:sz="0" w:space="0" w:color="auto" w:frame="1"/>
        </w:rPr>
        <w:t xml:space="preserve">composé de </w:t>
      </w:r>
      <w:r w:rsidR="0038750F" w:rsidRPr="00A176B6">
        <w:rPr>
          <w:rFonts w:cstheme="minorHAnsi"/>
          <w:color w:val="091405"/>
        </w:rPr>
        <w:t>scientifiques, de médecins</w:t>
      </w:r>
      <w:r w:rsidR="00390A94">
        <w:rPr>
          <w:rFonts w:cstheme="minorHAnsi"/>
          <w:color w:val="091405"/>
        </w:rPr>
        <w:t xml:space="preserve"> aux spécialisations diverses</w:t>
      </w:r>
      <w:r w:rsidR="0038750F" w:rsidRPr="00A176B6">
        <w:rPr>
          <w:rFonts w:cstheme="minorHAnsi"/>
          <w:color w:val="091405"/>
        </w:rPr>
        <w:t>, d</w:t>
      </w:r>
      <w:r w:rsidR="00AC1A1C">
        <w:rPr>
          <w:rFonts w:cstheme="minorHAnsi"/>
          <w:color w:val="091405"/>
        </w:rPr>
        <w:t>’</w:t>
      </w:r>
      <w:r w:rsidR="0038750F" w:rsidRPr="00A176B6">
        <w:rPr>
          <w:rFonts w:cstheme="minorHAnsi"/>
          <w:color w:val="091405"/>
        </w:rPr>
        <w:t>autorités académiques</w:t>
      </w:r>
      <w:r w:rsidR="00390A94">
        <w:rPr>
          <w:rFonts w:cstheme="minorHAnsi"/>
          <w:color w:val="091405"/>
        </w:rPr>
        <w:t xml:space="preserve"> (recteur et vice-recteur)</w:t>
      </w:r>
      <w:r w:rsidR="0038750F" w:rsidRPr="00A176B6">
        <w:rPr>
          <w:rFonts w:cstheme="minorHAnsi"/>
          <w:color w:val="091405"/>
        </w:rPr>
        <w:t xml:space="preserve">, de professionnels de la presse, de </w:t>
      </w:r>
      <w:r w:rsidR="00AC1A1C">
        <w:rPr>
          <w:rFonts w:cstheme="minorHAnsi"/>
          <w:color w:val="091405"/>
        </w:rPr>
        <w:t xml:space="preserve">conservateurs des </w:t>
      </w:r>
      <w:r w:rsidR="0038750F" w:rsidRPr="00A176B6">
        <w:rPr>
          <w:rFonts w:cstheme="minorHAnsi"/>
          <w:color w:val="091405"/>
        </w:rPr>
        <w:t>biblioth</w:t>
      </w:r>
      <w:r w:rsidR="00AC1A1C">
        <w:rPr>
          <w:rFonts w:cstheme="minorHAnsi"/>
          <w:color w:val="091405"/>
        </w:rPr>
        <w:t>èqu</w:t>
      </w:r>
      <w:r w:rsidR="0038750F" w:rsidRPr="00A176B6">
        <w:rPr>
          <w:rFonts w:cstheme="minorHAnsi"/>
          <w:color w:val="091405"/>
        </w:rPr>
        <w:t>es</w:t>
      </w:r>
      <w:r w:rsidR="00390A94">
        <w:rPr>
          <w:rFonts w:cstheme="minorHAnsi"/>
          <w:color w:val="091405"/>
        </w:rPr>
        <w:t>, de spécialistes en sciences humaines appliquées, telles que l’anthropologie, juriste, philosophie, spécialiste en interdisciplinarité, communication publique</w:t>
      </w:r>
      <w:r w:rsidR="0038750F" w:rsidRPr="00A176B6">
        <w:rPr>
          <w:rFonts w:cstheme="minorHAnsi"/>
          <w:color w:val="091405"/>
        </w:rPr>
        <w:t>.</w:t>
      </w:r>
    </w:p>
    <w:p w14:paraId="5A19A55B" w14:textId="77777777" w:rsidR="00AC1A1C" w:rsidRDefault="00AC1A1C" w:rsidP="00AC1A1C">
      <w:pPr>
        <w:pStyle w:val="Paragraphedeliste"/>
        <w:spacing w:after="100" w:afterAutospacing="1"/>
        <w:ind w:left="0"/>
        <w:jc w:val="both"/>
        <w:rPr>
          <w:rFonts w:cstheme="minorHAnsi"/>
          <w:color w:val="091405"/>
        </w:rPr>
      </w:pPr>
    </w:p>
    <w:p w14:paraId="24E97CE3" w14:textId="77777777" w:rsidR="00AC1A1C" w:rsidRDefault="00324C23" w:rsidP="00AC1A1C">
      <w:pPr>
        <w:pStyle w:val="Paragraphedeliste"/>
        <w:numPr>
          <w:ilvl w:val="0"/>
          <w:numId w:val="17"/>
        </w:numPr>
        <w:spacing w:after="100" w:afterAutospacing="1"/>
        <w:ind w:left="0"/>
        <w:jc w:val="both"/>
        <w:rPr>
          <w:rFonts w:cstheme="minorHAnsi"/>
          <w:color w:val="091405"/>
        </w:rPr>
      </w:pPr>
      <w:r w:rsidRPr="00AC1A1C">
        <w:rPr>
          <w:rFonts w:cstheme="minorHAnsi"/>
          <w:b/>
          <w:bCs/>
          <w:color w:val="091405"/>
        </w:rPr>
        <w:t xml:space="preserve">Groupe </w:t>
      </w:r>
      <w:r w:rsidRPr="00AC1A1C">
        <w:rPr>
          <w:rStyle w:val="wixui-rich-texttext"/>
          <w:rFonts w:cstheme="minorHAnsi"/>
          <w:b/>
          <w:bCs/>
          <w:color w:val="091405"/>
          <w:bdr w:val="none" w:sz="0" w:space="0" w:color="auto" w:frame="1"/>
        </w:rPr>
        <w:t>F</w:t>
      </w:r>
      <w:r w:rsidR="006931C7" w:rsidRPr="00AC1A1C">
        <w:rPr>
          <w:rStyle w:val="wixui-rich-texttext"/>
          <w:rFonts w:cstheme="minorHAnsi"/>
          <w:b/>
          <w:bCs/>
          <w:color w:val="091405"/>
          <w:bdr w:val="none" w:sz="0" w:space="0" w:color="auto" w:frame="1"/>
        </w:rPr>
        <w:t>ormation</w:t>
      </w:r>
      <w:r w:rsidR="00A176B6" w:rsidRPr="00AC1A1C">
        <w:rPr>
          <w:rStyle w:val="wixui-rich-texttext"/>
          <w:rFonts w:cstheme="minorHAnsi"/>
          <w:b/>
          <w:bCs/>
          <w:color w:val="091405"/>
          <w:bdr w:val="none" w:sz="0" w:space="0" w:color="auto" w:frame="1"/>
        </w:rPr>
        <w:t xml:space="preserve">. </w:t>
      </w:r>
      <w:r w:rsidR="00A176B6" w:rsidRPr="00AC1A1C">
        <w:rPr>
          <w:rFonts w:cstheme="minorHAnsi"/>
          <w:color w:val="091405"/>
        </w:rPr>
        <w:t xml:space="preserve">Le GRISOF a élaboré un programme de formation pour améliorer, renforcer et promouvoir la recherche scientifique </w:t>
      </w:r>
      <w:r w:rsidR="00AC1A1C">
        <w:rPr>
          <w:rFonts w:cstheme="minorHAnsi"/>
          <w:color w:val="091405"/>
        </w:rPr>
        <w:t xml:space="preserve">et la publication, </w:t>
      </w:r>
      <w:r w:rsidR="00A176B6" w:rsidRPr="00AC1A1C">
        <w:rPr>
          <w:rFonts w:cstheme="minorHAnsi"/>
          <w:color w:val="091405"/>
        </w:rPr>
        <w:t>grâce à une équipe pédagogique dédiée. Huit modules de formation sont disponibles en ligne.</w:t>
      </w:r>
    </w:p>
    <w:p w14:paraId="2C68C85D" w14:textId="77777777" w:rsidR="00AC1A1C" w:rsidRPr="00AC1A1C" w:rsidRDefault="00AC1A1C" w:rsidP="00AC1A1C">
      <w:pPr>
        <w:pStyle w:val="Paragraphedeliste"/>
        <w:rPr>
          <w:rFonts w:cstheme="minorHAnsi"/>
          <w:b/>
          <w:bCs/>
          <w:color w:val="091405"/>
        </w:rPr>
      </w:pPr>
    </w:p>
    <w:p w14:paraId="4ADB5E98" w14:textId="000652C4" w:rsidR="00AC1A1C" w:rsidRPr="00390A94" w:rsidRDefault="00324C23" w:rsidP="00AC1A1C">
      <w:pPr>
        <w:pStyle w:val="Paragraphedeliste"/>
        <w:numPr>
          <w:ilvl w:val="0"/>
          <w:numId w:val="17"/>
        </w:numPr>
        <w:spacing w:after="100" w:afterAutospacing="1"/>
        <w:ind w:left="0"/>
        <w:jc w:val="both"/>
        <w:rPr>
          <w:rStyle w:val="wixui-rich-texttext"/>
          <w:rFonts w:cstheme="minorHAnsi"/>
          <w:color w:val="091405"/>
        </w:rPr>
      </w:pPr>
      <w:r w:rsidRPr="00AC1A1C">
        <w:rPr>
          <w:rFonts w:cstheme="minorHAnsi"/>
          <w:b/>
          <w:bCs/>
          <w:color w:val="091405"/>
        </w:rPr>
        <w:t xml:space="preserve">Groupe </w:t>
      </w:r>
      <w:r w:rsidR="006931C7" w:rsidRPr="00AC1A1C">
        <w:rPr>
          <w:rStyle w:val="wixui-rich-texttext"/>
          <w:rFonts w:cstheme="minorHAnsi"/>
          <w:b/>
          <w:bCs/>
          <w:color w:val="091405"/>
          <w:bdr w:val="none" w:sz="0" w:space="0" w:color="auto" w:frame="1"/>
        </w:rPr>
        <w:t>Communication</w:t>
      </w:r>
      <w:r w:rsidR="00390A94">
        <w:rPr>
          <w:rStyle w:val="wixui-rich-texttext"/>
          <w:rFonts w:cstheme="minorHAnsi"/>
          <w:b/>
          <w:bCs/>
          <w:color w:val="091405"/>
          <w:bdr w:val="none" w:sz="0" w:space="0" w:color="auto" w:frame="1"/>
        </w:rPr>
        <w:t xml:space="preserve">.  </w:t>
      </w:r>
      <w:r w:rsidR="00390A94" w:rsidRPr="00390A94">
        <w:rPr>
          <w:rStyle w:val="wixui-rich-texttext"/>
          <w:rFonts w:cstheme="minorHAnsi"/>
          <w:color w:val="091405"/>
          <w:bdr w:val="none" w:sz="0" w:space="0" w:color="auto" w:frame="1"/>
        </w:rPr>
        <w:t>En structuration</w:t>
      </w:r>
    </w:p>
    <w:p w14:paraId="5CC8B9A5" w14:textId="77777777" w:rsidR="00AC1A1C" w:rsidRPr="00AC1A1C" w:rsidRDefault="00AC1A1C" w:rsidP="00AC1A1C">
      <w:pPr>
        <w:pStyle w:val="Paragraphedeliste"/>
        <w:rPr>
          <w:rFonts w:cstheme="minorHAnsi"/>
          <w:b/>
          <w:bCs/>
          <w:color w:val="091405"/>
        </w:rPr>
      </w:pPr>
    </w:p>
    <w:p w14:paraId="1B86D346" w14:textId="13D4A104" w:rsidR="00AC1A1C" w:rsidRPr="00390A94" w:rsidRDefault="00324C23" w:rsidP="00AC1A1C">
      <w:pPr>
        <w:pStyle w:val="Paragraphedeliste"/>
        <w:numPr>
          <w:ilvl w:val="0"/>
          <w:numId w:val="17"/>
        </w:numPr>
        <w:spacing w:after="100" w:afterAutospacing="1"/>
        <w:ind w:left="0"/>
        <w:jc w:val="both"/>
        <w:rPr>
          <w:rFonts w:cstheme="minorHAnsi"/>
          <w:color w:val="091405"/>
        </w:rPr>
      </w:pPr>
      <w:r w:rsidRPr="00AC1A1C">
        <w:rPr>
          <w:rFonts w:cstheme="minorHAnsi"/>
          <w:b/>
          <w:bCs/>
          <w:color w:val="091405"/>
        </w:rPr>
        <w:t xml:space="preserve">Intergroupe </w:t>
      </w:r>
      <w:r w:rsidR="006931C7" w:rsidRPr="00AC1A1C">
        <w:rPr>
          <w:rStyle w:val="wixui-rich-texttext"/>
          <w:rFonts w:cstheme="minorHAnsi"/>
          <w:b/>
          <w:bCs/>
          <w:color w:val="091405"/>
          <w:bdr w:val="none" w:sz="0" w:space="0" w:color="auto" w:frame="1"/>
        </w:rPr>
        <w:t>CAMES-GRISOF</w:t>
      </w:r>
      <w:r w:rsidR="006931C7" w:rsidRPr="00AC1A1C">
        <w:rPr>
          <w:rFonts w:cstheme="minorHAnsi"/>
          <w:b/>
          <w:bCs/>
          <w:color w:val="091405"/>
        </w:rPr>
        <w:t xml:space="preserve">. </w:t>
      </w:r>
      <w:r w:rsidR="00390A94" w:rsidRPr="00390A94">
        <w:rPr>
          <w:rFonts w:cstheme="minorHAnsi"/>
          <w:color w:val="091405"/>
        </w:rPr>
        <w:t>En développement</w:t>
      </w:r>
    </w:p>
    <w:p w14:paraId="1E63E03A" w14:textId="77777777" w:rsidR="00AC1A1C" w:rsidRPr="00AC1A1C" w:rsidRDefault="00AC1A1C" w:rsidP="00AC1A1C">
      <w:pPr>
        <w:pStyle w:val="Paragraphedeliste"/>
        <w:rPr>
          <w:rFonts w:cstheme="minorHAnsi"/>
          <w:b/>
          <w:bCs/>
          <w:color w:val="091405"/>
        </w:rPr>
      </w:pPr>
    </w:p>
    <w:p w14:paraId="789DC298" w14:textId="0F45F220" w:rsidR="006931C7" w:rsidRPr="00AC1A1C" w:rsidRDefault="00324C23" w:rsidP="00AC1A1C">
      <w:pPr>
        <w:pStyle w:val="Paragraphedeliste"/>
        <w:numPr>
          <w:ilvl w:val="0"/>
          <w:numId w:val="17"/>
        </w:numPr>
        <w:spacing w:after="100" w:afterAutospacing="1"/>
        <w:ind w:left="0"/>
        <w:jc w:val="both"/>
        <w:rPr>
          <w:rFonts w:cstheme="minorHAnsi"/>
          <w:color w:val="091405"/>
        </w:rPr>
      </w:pPr>
      <w:r w:rsidRPr="00AC1A1C">
        <w:rPr>
          <w:rFonts w:cstheme="minorHAnsi"/>
          <w:b/>
          <w:bCs/>
          <w:color w:val="091405"/>
        </w:rPr>
        <w:t xml:space="preserve">Groupe </w:t>
      </w:r>
      <w:proofErr w:type="spellStart"/>
      <w:r w:rsidR="006931C7" w:rsidRPr="00AC1A1C">
        <w:rPr>
          <w:rStyle w:val="wixui-rich-texttext"/>
          <w:rFonts w:cstheme="minorHAnsi"/>
          <w:b/>
          <w:bCs/>
          <w:color w:val="091405"/>
          <w:bdr w:val="none" w:sz="0" w:space="0" w:color="auto" w:frame="1"/>
        </w:rPr>
        <w:t>Ethique</w:t>
      </w:r>
      <w:proofErr w:type="spellEnd"/>
      <w:r w:rsidR="006931C7" w:rsidRPr="00AC1A1C">
        <w:rPr>
          <w:rStyle w:val="wixui-rich-texttext"/>
          <w:rFonts w:cstheme="minorHAnsi"/>
          <w:b/>
          <w:bCs/>
          <w:color w:val="091405"/>
          <w:bdr w:val="none" w:sz="0" w:space="0" w:color="auto" w:frame="1"/>
        </w:rPr>
        <w:t xml:space="preserve"> et intégrité. </w:t>
      </w:r>
      <w:r w:rsidR="00390A94" w:rsidRPr="00390A94">
        <w:rPr>
          <w:rStyle w:val="wixui-rich-texttext"/>
          <w:rFonts w:cstheme="minorHAnsi"/>
          <w:color w:val="091405"/>
          <w:bdr w:val="none" w:sz="0" w:space="0" w:color="auto" w:frame="1"/>
        </w:rPr>
        <w:t>Collaboration et participation active aux activités du GRISOF</w:t>
      </w:r>
    </w:p>
    <w:p w14:paraId="573F43E5" w14:textId="77777777" w:rsidR="006B7A70" w:rsidRDefault="006B7A70" w:rsidP="00AC1A1C">
      <w:pPr>
        <w:pStyle w:val="Paragraphedeliste"/>
        <w:ind w:left="0"/>
        <w:jc w:val="both"/>
        <w:rPr>
          <w:rFonts w:cstheme="minorHAnsi"/>
          <w:color w:val="000000" w:themeColor="text1"/>
        </w:rPr>
      </w:pPr>
    </w:p>
    <w:p w14:paraId="311C79A4" w14:textId="77777777" w:rsidR="006B7A70" w:rsidRPr="00AC1A1C" w:rsidRDefault="001D63D2" w:rsidP="00AC1A1C">
      <w:pPr>
        <w:pStyle w:val="Paragraphedeliste"/>
        <w:ind w:left="0"/>
        <w:jc w:val="both"/>
        <w:rPr>
          <w:rFonts w:eastAsia="Times New Roman" w:cstheme="minorHAnsi"/>
          <w:color w:val="0070C0"/>
          <w:kern w:val="0"/>
          <w:lang w:eastAsia="fr-FR" w:bidi="he-IL"/>
          <w14:ligatures w14:val="none"/>
        </w:rPr>
      </w:pPr>
      <w:r w:rsidRPr="00AC1A1C">
        <w:rPr>
          <w:rFonts w:eastAsia="Times New Roman" w:cstheme="minorHAnsi"/>
          <w:b/>
          <w:bCs/>
          <w:color w:val="0070C0"/>
          <w:kern w:val="0"/>
          <w:lang w:eastAsia="fr-FR" w:bidi="he-IL"/>
          <w14:ligatures w14:val="none"/>
        </w:rPr>
        <w:t>Partenariats et Collaborations</w:t>
      </w:r>
    </w:p>
    <w:p w14:paraId="2C734D10" w14:textId="77777777" w:rsidR="00AA1288" w:rsidRPr="006B7A70" w:rsidRDefault="00AA1288" w:rsidP="00AC1A1C">
      <w:pPr>
        <w:pStyle w:val="Paragraphedeliste"/>
        <w:ind w:left="0"/>
        <w:jc w:val="both"/>
        <w:rPr>
          <w:rFonts w:cstheme="minorHAnsi"/>
          <w:color w:val="000000" w:themeColor="text1"/>
        </w:rPr>
      </w:pPr>
      <w:r w:rsidRPr="006B7A70">
        <w:rPr>
          <w:rFonts w:cstheme="minorHAnsi"/>
          <w:color w:val="000000" w:themeColor="text1"/>
        </w:rPr>
        <w:t>Académie Internationale de la Francophonie Scientifique (Rabat)</w:t>
      </w:r>
      <w:r w:rsidRPr="006B7A70">
        <w:rPr>
          <w:rFonts w:cstheme="minorHAnsi"/>
          <w:b/>
          <w:bCs/>
          <w:color w:val="000000" w:themeColor="text1"/>
        </w:rPr>
        <w:t xml:space="preserve">, </w:t>
      </w:r>
      <w:r w:rsidRPr="006B7A70">
        <w:rPr>
          <w:rFonts w:cstheme="minorHAnsi"/>
          <w:color w:val="000000" w:themeColor="text1"/>
        </w:rPr>
        <w:t xml:space="preserve">Académie de médecine, </w:t>
      </w:r>
      <w:r w:rsidRPr="006B7A70">
        <w:rPr>
          <w:rStyle w:val="object"/>
          <w:rFonts w:cstheme="minorHAnsi"/>
          <w:color w:val="000000" w:themeColor="text1"/>
        </w:rPr>
        <w:t xml:space="preserve">AFD (Agence Française de Développement), </w:t>
      </w:r>
      <w:r w:rsidRPr="006B7A70">
        <w:rPr>
          <w:rFonts w:cstheme="minorHAnsi"/>
          <w:color w:val="000000" w:themeColor="text1"/>
        </w:rPr>
        <w:t xml:space="preserve">AUF (Agence Universitaire de la Francophonie), </w:t>
      </w:r>
      <w:r w:rsidRPr="006B7A70">
        <w:rPr>
          <w:rStyle w:val="object"/>
          <w:rFonts w:cstheme="minorHAnsi"/>
          <w:color w:val="000000" w:themeColor="text1"/>
        </w:rPr>
        <w:t>CAMES (Conseil Africain et Malgache pour l’Enseignement Supérieur)</w:t>
      </w:r>
      <w:r w:rsidRPr="006B7A70">
        <w:rPr>
          <w:rFonts w:cstheme="minorHAnsi"/>
          <w:b/>
          <w:bCs/>
          <w:color w:val="000000" w:themeColor="text1"/>
        </w:rPr>
        <w:t xml:space="preserve">, </w:t>
      </w:r>
      <w:r w:rsidRPr="006B7A70">
        <w:rPr>
          <w:rFonts w:cstheme="minorHAnsi"/>
          <w:color w:val="000000" w:themeColor="text1"/>
        </w:rPr>
        <w:t>CNRS (France),</w:t>
      </w:r>
      <w:r w:rsidRPr="006B7A70">
        <w:rPr>
          <w:rFonts w:cstheme="minorHAnsi"/>
          <w:b/>
          <w:bCs/>
          <w:color w:val="000000" w:themeColor="text1"/>
        </w:rPr>
        <w:t xml:space="preserve"> </w:t>
      </w:r>
      <w:r w:rsidRPr="006B7A70">
        <w:rPr>
          <w:rFonts w:cstheme="minorHAnsi"/>
          <w:color w:val="000000" w:themeColor="text1"/>
        </w:rPr>
        <w:t xml:space="preserve">FRQS (Fond de Recherche du Québec en Santé), Instituts Pasteur, INSERM (France), </w:t>
      </w:r>
      <w:r w:rsidRPr="006B7A70">
        <w:rPr>
          <w:rStyle w:val="object"/>
          <w:rFonts w:cstheme="minorHAnsi"/>
          <w:color w:val="000000" w:themeColor="text1"/>
        </w:rPr>
        <w:t xml:space="preserve">IRD (Institut de Recherche pour le Développement), </w:t>
      </w:r>
      <w:proofErr w:type="spellStart"/>
      <w:r w:rsidRPr="006B7A70">
        <w:rPr>
          <w:rStyle w:val="object"/>
          <w:rFonts w:cstheme="minorHAnsi"/>
          <w:color w:val="000000" w:themeColor="text1"/>
        </w:rPr>
        <w:t>RAJeC</w:t>
      </w:r>
      <w:proofErr w:type="spellEnd"/>
      <w:r w:rsidRPr="006B7A70">
        <w:rPr>
          <w:rStyle w:val="object"/>
          <w:rFonts w:cstheme="minorHAnsi"/>
          <w:color w:val="000000" w:themeColor="text1"/>
        </w:rPr>
        <w:t xml:space="preserve"> (</w:t>
      </w:r>
      <w:r w:rsidRPr="006B7A70">
        <w:rPr>
          <w:rFonts w:eastAsia="Times New Roman" w:cstheme="minorHAnsi"/>
          <w:color w:val="111115"/>
          <w:kern w:val="0"/>
          <w:lang w:eastAsia="fr-FR" w:bidi="he-IL"/>
          <w14:ligatures w14:val="none"/>
        </w:rPr>
        <w:t>Réseau Africain des Jeunes Chercheurs),</w:t>
      </w:r>
      <w:r w:rsidRPr="006B7A70">
        <w:rPr>
          <w:rStyle w:val="object"/>
          <w:rFonts w:cstheme="minorHAnsi"/>
          <w:color w:val="000000" w:themeColor="text1"/>
        </w:rPr>
        <w:t xml:space="preserve"> SPEPS (Syndicat de la Presse et des Professions de Santé), </w:t>
      </w:r>
      <w:r w:rsidRPr="006B7A70">
        <w:rPr>
          <w:rFonts w:cstheme="minorHAnsi"/>
          <w:color w:val="000000" w:themeColor="text1"/>
        </w:rPr>
        <w:t>Rédacteurs de revue et sociétés savantes, UNESCO, Universités.</w:t>
      </w:r>
    </w:p>
    <w:p w14:paraId="2C86EF0C" w14:textId="7A1B29EA" w:rsidR="00696816" w:rsidRDefault="00696816">
      <w:pPr>
        <w:rPr>
          <w:rFonts w:eastAsia="Times New Roman" w:cstheme="minorHAnsi"/>
          <w:color w:val="111115"/>
          <w:kern w:val="0"/>
          <w:lang w:eastAsia="fr-FR" w:bidi="he-IL"/>
          <w14:ligatures w14:val="none"/>
        </w:rPr>
      </w:pPr>
      <w:r>
        <w:rPr>
          <w:rFonts w:eastAsia="Times New Roman" w:cstheme="minorHAnsi"/>
          <w:color w:val="111115"/>
          <w:kern w:val="0"/>
          <w:lang w:eastAsia="fr-FR" w:bidi="he-IL"/>
          <w14:ligatures w14:val="none"/>
        </w:rPr>
        <w:br w:type="page"/>
      </w:r>
    </w:p>
    <w:p w14:paraId="7F8677AE" w14:textId="1A5DED8B" w:rsidR="00696816" w:rsidRPr="00A13109" w:rsidRDefault="006B7A70" w:rsidP="00EF268E">
      <w:pPr>
        <w:jc w:val="center"/>
        <w:rPr>
          <w:rFonts w:cstheme="minorHAnsi"/>
          <w:b/>
          <w:bCs/>
          <w:color w:val="C00000"/>
          <w:sz w:val="28"/>
          <w:szCs w:val="28"/>
        </w:rPr>
      </w:pPr>
      <w:r w:rsidRPr="00A13109">
        <w:rPr>
          <w:rFonts w:cstheme="minorHAnsi"/>
          <w:b/>
          <w:bCs/>
          <w:color w:val="C00000"/>
          <w:sz w:val="28"/>
          <w:szCs w:val="28"/>
        </w:rPr>
        <w:lastRenderedPageBreak/>
        <w:t xml:space="preserve">Orientations </w:t>
      </w:r>
      <w:r w:rsidR="00696816" w:rsidRPr="00A13109">
        <w:rPr>
          <w:rFonts w:cstheme="minorHAnsi"/>
          <w:b/>
          <w:bCs/>
          <w:color w:val="C00000"/>
          <w:sz w:val="28"/>
          <w:szCs w:val="28"/>
        </w:rPr>
        <w:t>stratégiques </w:t>
      </w:r>
      <w:r w:rsidR="005E00EB">
        <w:rPr>
          <w:rFonts w:cstheme="minorHAnsi"/>
          <w:b/>
          <w:bCs/>
          <w:color w:val="C00000"/>
          <w:sz w:val="28"/>
          <w:szCs w:val="28"/>
        </w:rPr>
        <w:t>en quatre axes</w:t>
      </w:r>
    </w:p>
    <w:p w14:paraId="00F0F0E5" w14:textId="77777777" w:rsidR="006B7A70" w:rsidRPr="00404405" w:rsidRDefault="006B7A70" w:rsidP="00AC1A1C">
      <w:pPr>
        <w:rPr>
          <w:rFonts w:cstheme="minorHAnsi"/>
          <w:b/>
          <w:bCs/>
          <w:sz w:val="10"/>
          <w:szCs w:val="10"/>
        </w:rPr>
      </w:pPr>
    </w:p>
    <w:p w14:paraId="365629BB" w14:textId="77777777" w:rsidR="0068486E" w:rsidRPr="00544916" w:rsidRDefault="0068486E" w:rsidP="00AC1A1C">
      <w:pPr>
        <w:pStyle w:val="Paragraphedeliste"/>
        <w:numPr>
          <w:ilvl w:val="0"/>
          <w:numId w:val="2"/>
        </w:numPr>
        <w:shd w:val="clear" w:color="auto" w:fill="FAFAFA"/>
        <w:ind w:left="0"/>
        <w:jc w:val="both"/>
        <w:outlineLvl w:val="2"/>
        <w:rPr>
          <w:rFonts w:eastAsia="Times New Roman" w:cstheme="minorHAnsi"/>
          <w:b/>
          <w:bCs/>
          <w:color w:val="000000" w:themeColor="text1"/>
          <w:kern w:val="0"/>
          <w:lang w:eastAsia="fr-FR" w:bidi="he-IL"/>
          <w14:ligatures w14:val="none"/>
        </w:rPr>
      </w:pPr>
      <w:r w:rsidRPr="00544916">
        <w:rPr>
          <w:rFonts w:cstheme="minorHAnsi"/>
          <w:b/>
          <w:bCs/>
        </w:rPr>
        <w:t xml:space="preserve">La science ouverte constitue </w:t>
      </w:r>
      <w:r w:rsidR="0020624C">
        <w:rPr>
          <w:rFonts w:cstheme="minorHAnsi"/>
          <w:b/>
          <w:bCs/>
        </w:rPr>
        <w:t>l’axe</w:t>
      </w:r>
      <w:r w:rsidRPr="00544916">
        <w:rPr>
          <w:rFonts w:cstheme="minorHAnsi"/>
          <w:b/>
          <w:bCs/>
        </w:rPr>
        <w:t xml:space="preserve"> autour d</w:t>
      </w:r>
      <w:r w:rsidR="0020624C">
        <w:rPr>
          <w:rFonts w:cstheme="minorHAnsi"/>
          <w:b/>
          <w:bCs/>
        </w:rPr>
        <w:t>u</w:t>
      </w:r>
      <w:r w:rsidRPr="00544916">
        <w:rPr>
          <w:rFonts w:cstheme="minorHAnsi"/>
          <w:b/>
          <w:bCs/>
        </w:rPr>
        <w:t xml:space="preserve">quel s’orientent nos activités. </w:t>
      </w:r>
    </w:p>
    <w:p w14:paraId="228BA8AE" w14:textId="77777777" w:rsidR="0068486E" w:rsidRPr="00544916" w:rsidRDefault="0068486E" w:rsidP="00AC1A1C">
      <w:pPr>
        <w:pStyle w:val="Paragraphedeliste"/>
        <w:shd w:val="clear" w:color="auto" w:fill="FAFAFA"/>
        <w:ind w:left="0"/>
        <w:jc w:val="both"/>
        <w:outlineLvl w:val="2"/>
        <w:rPr>
          <w:rFonts w:cstheme="minorHAnsi"/>
          <w:i/>
          <w:iCs/>
          <w:color w:val="000000" w:themeColor="text1"/>
        </w:rPr>
      </w:pPr>
      <w:r w:rsidRPr="00544916">
        <w:rPr>
          <w:rFonts w:cstheme="minorHAnsi"/>
          <w:color w:val="000000" w:themeColor="text1"/>
        </w:rPr>
        <w:t xml:space="preserve">Sans littérature scientifique, il n’y a pas d’échange entre scientifiques, pas de relation avec la société. La publication scientifique est en pleine mutation sous l’effet d’un phénomène nouveau, la science ouverte, ainsi définie par la </w:t>
      </w:r>
      <w:hyperlink r:id="rId10" w:history="1">
        <w:r w:rsidRPr="006C6E60">
          <w:rPr>
            <w:rStyle w:val="Lienhypertexte"/>
            <w:rFonts w:cstheme="minorHAnsi"/>
          </w:rPr>
          <w:t>Recommandation de l’UNESCO</w:t>
        </w:r>
      </w:hyperlink>
      <w:r w:rsidRPr="00544916">
        <w:rPr>
          <w:rFonts w:cstheme="minorHAnsi"/>
          <w:color w:val="000000" w:themeColor="text1"/>
        </w:rPr>
        <w:t>: « </w:t>
      </w:r>
      <w:r w:rsidRPr="00544916">
        <w:rPr>
          <w:rFonts w:cstheme="minorHAnsi"/>
          <w:i/>
          <w:iCs/>
          <w:color w:val="000000" w:themeColor="text1"/>
        </w:rPr>
        <w:t xml:space="preserve">La science ouverte établit un nouveau paradigme qui intègre dans l’entreprise scientifique des pratiques de reproductibilité, de transparence, de partage et de collaboration résultant de l’ouverture accrue des contenus, des outils et des processus scientifiques ». </w:t>
      </w:r>
    </w:p>
    <w:p w14:paraId="566ED4B4" w14:textId="77777777" w:rsidR="00404405" w:rsidRPr="00404405" w:rsidRDefault="00404405" w:rsidP="00404405">
      <w:pPr>
        <w:rPr>
          <w:rFonts w:cstheme="minorHAnsi"/>
          <w:b/>
          <w:bCs/>
          <w:sz w:val="10"/>
          <w:szCs w:val="10"/>
        </w:rPr>
      </w:pPr>
    </w:p>
    <w:p w14:paraId="4C24E98C" w14:textId="77777777" w:rsidR="0068486E" w:rsidRPr="00544916" w:rsidRDefault="0068486E" w:rsidP="00AC1A1C">
      <w:pPr>
        <w:pStyle w:val="Paragraphedeliste"/>
        <w:numPr>
          <w:ilvl w:val="0"/>
          <w:numId w:val="2"/>
        </w:numPr>
        <w:ind w:left="0"/>
        <w:jc w:val="both"/>
        <w:rPr>
          <w:rFonts w:cstheme="minorHAnsi"/>
          <w:b/>
          <w:bCs/>
          <w:color w:val="000000" w:themeColor="text1"/>
        </w:rPr>
      </w:pPr>
      <w:r w:rsidRPr="00544916">
        <w:rPr>
          <w:rFonts w:cstheme="minorHAnsi"/>
          <w:b/>
          <w:bCs/>
          <w:color w:val="000000" w:themeColor="text1"/>
        </w:rPr>
        <w:t xml:space="preserve">Notre orientation vers la science ouverte </w:t>
      </w:r>
      <w:r w:rsidR="002B6DC9">
        <w:rPr>
          <w:rFonts w:cstheme="minorHAnsi"/>
          <w:b/>
          <w:bCs/>
          <w:color w:val="000000" w:themeColor="text1"/>
        </w:rPr>
        <w:t>s’inscrit dans</w:t>
      </w:r>
      <w:r w:rsidRPr="00544916">
        <w:rPr>
          <w:rFonts w:cstheme="minorHAnsi"/>
          <w:b/>
          <w:bCs/>
          <w:color w:val="000000" w:themeColor="text1"/>
        </w:rPr>
        <w:t xml:space="preserve"> deux cadres : responsabilité sociale et interdisciplinarité</w:t>
      </w:r>
      <w:r w:rsidRPr="00544916">
        <w:rPr>
          <w:rFonts w:cstheme="minorHAnsi"/>
          <w:b/>
          <w:bCs/>
        </w:rPr>
        <w:t xml:space="preserve">. </w:t>
      </w:r>
    </w:p>
    <w:p w14:paraId="3F2090B4" w14:textId="77777777" w:rsidR="0068486E" w:rsidRDefault="0068486E" w:rsidP="00AC1A1C">
      <w:pPr>
        <w:pStyle w:val="Paragraphedeliste"/>
        <w:ind w:left="0"/>
        <w:jc w:val="both"/>
        <w:rPr>
          <w:rFonts w:cstheme="minorHAnsi"/>
          <w:i/>
          <w:iCs/>
          <w:color w:val="444444"/>
          <w:shd w:val="clear" w:color="auto" w:fill="FFFFFF"/>
        </w:rPr>
      </w:pPr>
      <w:r w:rsidRPr="00544916">
        <w:rPr>
          <w:rFonts w:cstheme="minorHAnsi"/>
        </w:rPr>
        <w:t>Le GRISOF adhère à la mission du RIFRESS (Réseau international francophone pour la responsabilité sociale en santé) qui est de : « </w:t>
      </w:r>
      <w:r w:rsidRPr="00544916">
        <w:rPr>
          <w:rFonts w:cstheme="minorHAnsi"/>
          <w:i/>
          <w:iCs/>
          <w:color w:val="444444"/>
          <w:shd w:val="clear" w:color="auto" w:fill="FFFFFF"/>
        </w:rPr>
        <w:t>analyser les besoins prioritaires de santé actuels et futurs de la société et à répondre le plus adéquatement possible à ces besoins dans un esprit de qualité, d’équité, de pertinence et d’efficience des services ».</w:t>
      </w:r>
    </w:p>
    <w:p w14:paraId="50BD4FA2" w14:textId="77777777" w:rsidR="005E00EB" w:rsidRPr="00544916" w:rsidRDefault="005E00EB" w:rsidP="00AC1A1C">
      <w:pPr>
        <w:pStyle w:val="Paragraphedeliste"/>
        <w:ind w:left="0"/>
        <w:jc w:val="both"/>
        <w:rPr>
          <w:rFonts w:cstheme="minorHAnsi"/>
          <w:i/>
          <w:iCs/>
          <w:color w:val="444444"/>
          <w:shd w:val="clear" w:color="auto" w:fill="FFFFFF"/>
        </w:rPr>
      </w:pPr>
    </w:p>
    <w:p w14:paraId="5F5C11FF" w14:textId="77777777" w:rsidR="0068486E" w:rsidRPr="00544916" w:rsidRDefault="006C6E60" w:rsidP="00AC1A1C">
      <w:pPr>
        <w:pStyle w:val="Paragraphedeliste"/>
        <w:ind w:left="0"/>
        <w:jc w:val="both"/>
        <w:rPr>
          <w:rFonts w:cstheme="minorHAnsi"/>
          <w:color w:val="000000" w:themeColor="text1"/>
        </w:rPr>
      </w:pPr>
      <w:r>
        <w:rPr>
          <w:rFonts w:cstheme="minorHAnsi"/>
          <w:color w:val="444444"/>
          <w:shd w:val="clear" w:color="auto" w:fill="FFFFFF"/>
        </w:rPr>
        <w:t>Interdisciplinarité. N</w:t>
      </w:r>
      <w:r w:rsidR="0068486E" w:rsidRPr="00544916">
        <w:rPr>
          <w:rFonts w:cstheme="minorHAnsi"/>
          <w:color w:val="444444"/>
          <w:shd w:val="clear" w:color="auto" w:fill="FFFFFF"/>
        </w:rPr>
        <w:t xml:space="preserve">otre comité éditorial </w:t>
      </w:r>
      <w:r w:rsidR="002B6DC9">
        <w:rPr>
          <w:rFonts w:cstheme="minorHAnsi"/>
          <w:color w:val="444444"/>
          <w:shd w:val="clear" w:color="auto" w:fill="FFFFFF"/>
        </w:rPr>
        <w:t>est</w:t>
      </w:r>
      <w:r w:rsidR="0068486E" w:rsidRPr="00544916">
        <w:rPr>
          <w:rFonts w:cstheme="minorHAnsi"/>
          <w:color w:val="444444"/>
          <w:shd w:val="clear" w:color="auto" w:fill="FFFFFF"/>
        </w:rPr>
        <w:t xml:space="preserve"> composé de </w:t>
      </w:r>
      <w:r w:rsidR="002B6DC9">
        <w:rPr>
          <w:rFonts w:cstheme="minorHAnsi"/>
          <w:color w:val="444444"/>
          <w:shd w:val="clear" w:color="auto" w:fill="FFFFFF"/>
        </w:rPr>
        <w:t>24</w:t>
      </w:r>
      <w:r w:rsidR="0068486E" w:rsidRPr="00544916">
        <w:rPr>
          <w:rFonts w:cstheme="minorHAnsi"/>
          <w:color w:val="444444"/>
          <w:shd w:val="clear" w:color="auto" w:fill="FFFFFF"/>
        </w:rPr>
        <w:t xml:space="preserve"> membres de différentes disciplines :</w:t>
      </w:r>
      <w:r w:rsidR="002B6DC9">
        <w:rPr>
          <w:rFonts w:cstheme="minorHAnsi"/>
          <w:color w:val="444444"/>
          <w:shd w:val="clear" w:color="auto" w:fill="FFFFFF"/>
        </w:rPr>
        <w:t xml:space="preserve"> médecine et sciences biologique</w:t>
      </w:r>
      <w:r w:rsidR="006E6492">
        <w:rPr>
          <w:rFonts w:cstheme="minorHAnsi"/>
          <w:color w:val="444444"/>
          <w:shd w:val="clear" w:color="auto" w:fill="FFFFFF"/>
        </w:rPr>
        <w:t>s</w:t>
      </w:r>
      <w:r w:rsidR="002B6DC9">
        <w:rPr>
          <w:rFonts w:cstheme="minorHAnsi"/>
          <w:color w:val="444444"/>
          <w:shd w:val="clear" w:color="auto" w:fill="FFFFFF"/>
        </w:rPr>
        <w:t xml:space="preserve">, philosophie et anthropologie, </w:t>
      </w:r>
      <w:r w:rsidR="006E6492">
        <w:rPr>
          <w:rFonts w:cstheme="minorHAnsi"/>
          <w:color w:val="444444"/>
          <w:shd w:val="clear" w:color="auto" w:fill="FFFFFF"/>
        </w:rPr>
        <w:t xml:space="preserve">droit, </w:t>
      </w:r>
      <w:r w:rsidR="002B6DC9">
        <w:rPr>
          <w:rFonts w:cstheme="minorHAnsi"/>
          <w:color w:val="444444"/>
          <w:shd w:val="clear" w:color="auto" w:fill="FFFFFF"/>
        </w:rPr>
        <w:t xml:space="preserve">édition et rédaction, </w:t>
      </w:r>
      <w:r w:rsidR="006E6492">
        <w:rPr>
          <w:rFonts w:cstheme="minorHAnsi"/>
          <w:color w:val="444444"/>
          <w:shd w:val="clear" w:color="auto" w:fill="FFFFFF"/>
        </w:rPr>
        <w:t>information et documentation.</w:t>
      </w:r>
    </w:p>
    <w:p w14:paraId="6EF44CB1" w14:textId="77777777" w:rsidR="00404405" w:rsidRPr="00404405" w:rsidRDefault="00404405" w:rsidP="00404405">
      <w:pPr>
        <w:pStyle w:val="Paragraphedeliste"/>
        <w:shd w:val="clear" w:color="auto" w:fill="FAFAFA"/>
        <w:ind w:left="0"/>
        <w:jc w:val="both"/>
        <w:outlineLvl w:val="2"/>
        <w:rPr>
          <w:rFonts w:cstheme="minorHAnsi"/>
          <w:b/>
          <w:bCs/>
          <w:color w:val="000000" w:themeColor="text1"/>
          <w:sz w:val="10"/>
          <w:szCs w:val="10"/>
        </w:rPr>
      </w:pPr>
    </w:p>
    <w:p w14:paraId="17F0A259" w14:textId="16D11A8D" w:rsidR="0068486E" w:rsidRPr="00544916" w:rsidRDefault="0068486E" w:rsidP="00AC1A1C">
      <w:pPr>
        <w:pStyle w:val="Paragraphedeliste"/>
        <w:numPr>
          <w:ilvl w:val="0"/>
          <w:numId w:val="2"/>
        </w:numPr>
        <w:shd w:val="clear" w:color="auto" w:fill="FAFAFA"/>
        <w:ind w:left="0"/>
        <w:jc w:val="both"/>
        <w:outlineLvl w:val="2"/>
        <w:rPr>
          <w:rFonts w:cstheme="minorHAnsi"/>
          <w:b/>
          <w:bCs/>
          <w:color w:val="000000" w:themeColor="text1"/>
        </w:rPr>
      </w:pPr>
      <w:r w:rsidRPr="00544916">
        <w:rPr>
          <w:rFonts w:cstheme="minorHAnsi"/>
          <w:b/>
          <w:bCs/>
          <w:color w:val="000000" w:themeColor="text1"/>
        </w:rPr>
        <w:t xml:space="preserve">L’ensemble de nos actions se décline en quatre items </w:t>
      </w:r>
      <w:r w:rsidRPr="00544916">
        <w:rPr>
          <w:rFonts w:cstheme="minorHAnsi"/>
          <w:b/>
          <w:bCs/>
        </w:rPr>
        <w:t xml:space="preserve">: </w:t>
      </w:r>
      <w:r w:rsidRPr="00544916">
        <w:rPr>
          <w:rFonts w:eastAsia="Times New Roman" w:cstheme="minorHAnsi"/>
          <w:b/>
          <w:bCs/>
          <w:color w:val="000000" w:themeColor="text1"/>
          <w:kern w:val="0"/>
          <w:lang w:eastAsia="fr-FR" w:bidi="he-IL"/>
          <w14:ligatures w14:val="none"/>
        </w:rPr>
        <w:t>« </w:t>
      </w:r>
      <w:r w:rsidRPr="00544916">
        <w:rPr>
          <w:rFonts w:cstheme="minorHAnsi"/>
          <w:b/>
          <w:bCs/>
          <w:i/>
          <w:iCs/>
          <w:color w:val="000000" w:themeColor="text1"/>
        </w:rPr>
        <w:t>Lire, découvrir, écrire, être lu</w:t>
      </w:r>
      <w:r w:rsidRPr="00544916">
        <w:rPr>
          <w:rFonts w:cstheme="minorHAnsi"/>
          <w:b/>
          <w:bCs/>
          <w:color w:val="000000" w:themeColor="text1"/>
        </w:rPr>
        <w:t> ».</w:t>
      </w:r>
    </w:p>
    <w:p w14:paraId="25185000" w14:textId="77777777" w:rsidR="0068486E" w:rsidRPr="00F07C75" w:rsidRDefault="0068486E" w:rsidP="00AC1A1C">
      <w:pPr>
        <w:pStyle w:val="Paragraphedeliste"/>
        <w:shd w:val="clear" w:color="auto" w:fill="FAFAFA"/>
        <w:ind w:left="0"/>
        <w:jc w:val="both"/>
        <w:outlineLvl w:val="2"/>
        <w:rPr>
          <w:rFonts w:cstheme="minorHAnsi"/>
          <w:b/>
          <w:bCs/>
          <w:i/>
          <w:iCs/>
          <w:color w:val="000000" w:themeColor="text1"/>
        </w:rPr>
      </w:pPr>
      <w:r w:rsidRPr="00F07C75">
        <w:rPr>
          <w:rFonts w:cstheme="minorHAnsi"/>
          <w:b/>
          <w:bCs/>
          <w:i/>
          <w:iCs/>
          <w:color w:val="000000" w:themeColor="text1"/>
        </w:rPr>
        <w:t>« Lire »</w:t>
      </w:r>
      <w:r w:rsidR="00F07C75">
        <w:rPr>
          <w:rFonts w:cstheme="minorHAnsi"/>
          <w:b/>
          <w:bCs/>
          <w:i/>
          <w:iCs/>
          <w:color w:val="000000" w:themeColor="text1"/>
        </w:rPr>
        <w:t xml:space="preserve">. </w:t>
      </w:r>
      <w:r w:rsidRPr="00544916">
        <w:rPr>
          <w:rFonts w:cstheme="minorHAnsi"/>
          <w:color w:val="000000" w:themeColor="text1"/>
        </w:rPr>
        <w:t>La science ouverte permet à tous de lire en accédant sans entraves aux publications. Cet accès à la littérature repose sur deux piliers : le soutien des conservateurs des bibliothèques pour guider l’étudiant ou le chercheur, un apprentissage à la lecture critique.</w:t>
      </w:r>
    </w:p>
    <w:p w14:paraId="30C1CA25" w14:textId="77777777" w:rsidR="0068486E" w:rsidRPr="00544916" w:rsidRDefault="0068486E" w:rsidP="00AC1A1C">
      <w:pPr>
        <w:pStyle w:val="Paragraphedeliste"/>
        <w:shd w:val="clear" w:color="auto" w:fill="FAFAFA"/>
        <w:ind w:left="0"/>
        <w:jc w:val="both"/>
        <w:outlineLvl w:val="2"/>
        <w:rPr>
          <w:rFonts w:cstheme="minorHAnsi"/>
          <w:color w:val="000000" w:themeColor="text1"/>
        </w:rPr>
      </w:pPr>
    </w:p>
    <w:p w14:paraId="1574C57C" w14:textId="77777777" w:rsidR="0068486E" w:rsidRPr="00544916" w:rsidRDefault="0068486E" w:rsidP="00AC1A1C">
      <w:pPr>
        <w:pStyle w:val="Paragraphedeliste"/>
        <w:shd w:val="clear" w:color="auto" w:fill="FAFAFA"/>
        <w:ind w:left="0"/>
        <w:jc w:val="both"/>
        <w:outlineLvl w:val="2"/>
        <w:rPr>
          <w:rFonts w:cstheme="minorHAnsi"/>
          <w:i/>
          <w:iCs/>
          <w:color w:val="000000" w:themeColor="text1"/>
        </w:rPr>
      </w:pPr>
      <w:r w:rsidRPr="00F07C75">
        <w:rPr>
          <w:rFonts w:cstheme="minorHAnsi"/>
          <w:b/>
          <w:bCs/>
          <w:color w:val="000000" w:themeColor="text1"/>
        </w:rPr>
        <w:t>« </w:t>
      </w:r>
      <w:r w:rsidRPr="00F07C75">
        <w:rPr>
          <w:rFonts w:cstheme="minorHAnsi"/>
          <w:b/>
          <w:bCs/>
          <w:i/>
          <w:iCs/>
          <w:color w:val="000000" w:themeColor="text1"/>
        </w:rPr>
        <w:t>Découvrir ».</w:t>
      </w:r>
      <w:r w:rsidRPr="00544916">
        <w:rPr>
          <w:rFonts w:cstheme="minorHAnsi"/>
          <w:i/>
          <w:iCs/>
          <w:color w:val="000000" w:themeColor="text1"/>
        </w:rPr>
        <w:t xml:space="preserve"> </w:t>
      </w:r>
      <w:r w:rsidR="00F07C75">
        <w:rPr>
          <w:rFonts w:cstheme="minorHAnsi"/>
          <w:color w:val="000000" w:themeColor="text1"/>
        </w:rPr>
        <w:t>Nous concourrons à l’organisation de l</w:t>
      </w:r>
      <w:r w:rsidRPr="00544916">
        <w:rPr>
          <w:rFonts w:cstheme="minorHAnsi"/>
          <w:color w:val="000000" w:themeColor="text1"/>
        </w:rPr>
        <w:t xml:space="preserve">a recherche </w:t>
      </w:r>
      <w:r w:rsidR="00F07C75">
        <w:rPr>
          <w:rFonts w:cstheme="minorHAnsi"/>
          <w:color w:val="000000" w:themeColor="text1"/>
        </w:rPr>
        <w:t>par le soutien à des projets de recherche.</w:t>
      </w:r>
    </w:p>
    <w:p w14:paraId="3BC8E9EF" w14:textId="77777777" w:rsidR="00F07C75" w:rsidRDefault="0068486E" w:rsidP="00AC1A1C">
      <w:pPr>
        <w:pStyle w:val="Paragraphedeliste"/>
        <w:shd w:val="clear" w:color="auto" w:fill="FAFAFA"/>
        <w:ind w:left="0"/>
        <w:jc w:val="both"/>
        <w:outlineLvl w:val="2"/>
        <w:rPr>
          <w:rFonts w:cstheme="minorHAnsi"/>
          <w:i/>
          <w:iCs/>
          <w:color w:val="000000" w:themeColor="text1"/>
        </w:rPr>
      </w:pPr>
      <w:r w:rsidRPr="00544916">
        <w:rPr>
          <w:rFonts w:cstheme="minorHAnsi"/>
          <w:color w:val="000000" w:themeColor="text1"/>
        </w:rPr>
        <w:t xml:space="preserve"> </w:t>
      </w:r>
    </w:p>
    <w:p w14:paraId="25C33F08" w14:textId="77777777" w:rsidR="0068486E" w:rsidRPr="00544916" w:rsidRDefault="0068486E" w:rsidP="00AC1A1C">
      <w:pPr>
        <w:pStyle w:val="Paragraphedeliste"/>
        <w:shd w:val="clear" w:color="auto" w:fill="FAFAFA"/>
        <w:ind w:left="0"/>
        <w:jc w:val="both"/>
        <w:outlineLvl w:val="2"/>
        <w:rPr>
          <w:rFonts w:cstheme="minorHAnsi"/>
          <w:i/>
          <w:iCs/>
          <w:color w:val="000000" w:themeColor="text1"/>
        </w:rPr>
      </w:pPr>
      <w:r w:rsidRPr="00F07C75">
        <w:rPr>
          <w:rFonts w:cstheme="minorHAnsi"/>
          <w:b/>
          <w:bCs/>
          <w:i/>
          <w:iCs/>
          <w:color w:val="000000" w:themeColor="text1"/>
        </w:rPr>
        <w:t xml:space="preserve"> « </w:t>
      </w:r>
      <w:proofErr w:type="spellStart"/>
      <w:r w:rsidRPr="00F07C75">
        <w:rPr>
          <w:rFonts w:cstheme="minorHAnsi"/>
          <w:b/>
          <w:bCs/>
          <w:i/>
          <w:iCs/>
          <w:color w:val="000000" w:themeColor="text1"/>
        </w:rPr>
        <w:t>Ecrire</w:t>
      </w:r>
      <w:proofErr w:type="spellEnd"/>
      <w:r w:rsidRPr="00F07C75">
        <w:rPr>
          <w:rFonts w:cstheme="minorHAnsi"/>
          <w:b/>
          <w:bCs/>
          <w:i/>
          <w:iCs/>
          <w:color w:val="000000" w:themeColor="text1"/>
        </w:rPr>
        <w:t> »</w:t>
      </w:r>
      <w:r w:rsidR="006C6E60">
        <w:rPr>
          <w:rFonts w:cstheme="minorHAnsi"/>
          <w:i/>
          <w:iCs/>
          <w:color w:val="000000" w:themeColor="text1"/>
        </w:rPr>
        <w:t xml:space="preserve">. </w:t>
      </w:r>
      <w:r w:rsidR="006C6E60">
        <w:rPr>
          <w:rFonts w:cstheme="minorHAnsi"/>
          <w:color w:val="000000" w:themeColor="text1"/>
        </w:rPr>
        <w:t xml:space="preserve">Nous organisons des séminaires de </w:t>
      </w:r>
      <w:r w:rsidRPr="00544916">
        <w:rPr>
          <w:rFonts w:cstheme="minorHAnsi"/>
          <w:color w:val="000000" w:themeColor="text1"/>
        </w:rPr>
        <w:t xml:space="preserve">rédaction médicale. </w:t>
      </w:r>
    </w:p>
    <w:p w14:paraId="4E55DB24" w14:textId="77777777" w:rsidR="0068486E" w:rsidRPr="00544916" w:rsidRDefault="0068486E" w:rsidP="00AC1A1C">
      <w:pPr>
        <w:pStyle w:val="Paragraphedeliste"/>
        <w:shd w:val="clear" w:color="auto" w:fill="FAFAFA"/>
        <w:ind w:left="0"/>
        <w:jc w:val="both"/>
        <w:outlineLvl w:val="2"/>
        <w:rPr>
          <w:rFonts w:cstheme="minorHAnsi"/>
          <w:color w:val="000000" w:themeColor="text1"/>
        </w:rPr>
      </w:pPr>
    </w:p>
    <w:p w14:paraId="4EC4C79F" w14:textId="77777777" w:rsidR="00F07C75" w:rsidRDefault="0068486E" w:rsidP="00AC1A1C">
      <w:pPr>
        <w:pStyle w:val="Paragraphedeliste"/>
        <w:shd w:val="clear" w:color="auto" w:fill="FAFAFA"/>
        <w:ind w:left="0"/>
        <w:jc w:val="both"/>
        <w:outlineLvl w:val="2"/>
        <w:rPr>
          <w:rFonts w:cstheme="minorHAnsi"/>
          <w:color w:val="000000" w:themeColor="text1"/>
        </w:rPr>
      </w:pPr>
      <w:r w:rsidRPr="00F07C75">
        <w:rPr>
          <w:rFonts w:cstheme="minorHAnsi"/>
          <w:b/>
          <w:bCs/>
          <w:i/>
          <w:iCs/>
          <w:color w:val="000000" w:themeColor="text1"/>
        </w:rPr>
        <w:t>« </w:t>
      </w:r>
      <w:proofErr w:type="spellStart"/>
      <w:r w:rsidRPr="00F07C75">
        <w:rPr>
          <w:rFonts w:cstheme="minorHAnsi"/>
          <w:b/>
          <w:bCs/>
          <w:i/>
          <w:iCs/>
          <w:color w:val="000000" w:themeColor="text1"/>
        </w:rPr>
        <w:t>Etre</w:t>
      </w:r>
      <w:proofErr w:type="spellEnd"/>
      <w:r w:rsidRPr="00F07C75">
        <w:rPr>
          <w:rFonts w:cstheme="minorHAnsi"/>
          <w:b/>
          <w:bCs/>
          <w:i/>
          <w:iCs/>
          <w:color w:val="000000" w:themeColor="text1"/>
        </w:rPr>
        <w:t xml:space="preserve"> lu »</w:t>
      </w:r>
      <w:r w:rsidR="006C6E60">
        <w:rPr>
          <w:rFonts w:cstheme="minorHAnsi"/>
          <w:i/>
          <w:iCs/>
          <w:color w:val="000000" w:themeColor="text1"/>
        </w:rPr>
        <w:t xml:space="preserve">. </w:t>
      </w:r>
      <w:r w:rsidR="006C6E60">
        <w:rPr>
          <w:rFonts w:cstheme="minorHAnsi"/>
          <w:color w:val="000000" w:themeColor="text1"/>
        </w:rPr>
        <w:t xml:space="preserve">Notre objectif est de </w:t>
      </w:r>
      <w:r w:rsidRPr="00544916">
        <w:rPr>
          <w:rFonts w:cstheme="minorHAnsi"/>
          <w:color w:val="000000" w:themeColor="text1"/>
        </w:rPr>
        <w:t>permett</w:t>
      </w:r>
      <w:r w:rsidR="006C6E60">
        <w:rPr>
          <w:rFonts w:cstheme="minorHAnsi"/>
          <w:color w:val="000000" w:themeColor="text1"/>
        </w:rPr>
        <w:t>re</w:t>
      </w:r>
      <w:r w:rsidRPr="00544916">
        <w:rPr>
          <w:rFonts w:cstheme="minorHAnsi"/>
          <w:color w:val="000000" w:themeColor="text1"/>
        </w:rPr>
        <w:t xml:space="preserve"> aux équipes</w:t>
      </w:r>
      <w:r w:rsidR="006C6E60">
        <w:rPr>
          <w:rFonts w:cstheme="minorHAnsi"/>
          <w:color w:val="000000" w:themeColor="text1"/>
        </w:rPr>
        <w:t xml:space="preserve"> francophones</w:t>
      </w:r>
      <w:r w:rsidR="007C1FA6">
        <w:rPr>
          <w:rFonts w:cstheme="minorHAnsi"/>
          <w:color w:val="000000" w:themeColor="text1"/>
        </w:rPr>
        <w:t>,</w:t>
      </w:r>
      <w:r w:rsidRPr="00544916">
        <w:rPr>
          <w:rFonts w:cstheme="minorHAnsi"/>
          <w:color w:val="000000" w:themeColor="text1"/>
        </w:rPr>
        <w:t xml:space="preserve"> notamment du sud, de faire connaître leurs travaux</w:t>
      </w:r>
      <w:r w:rsidR="006C6E60">
        <w:rPr>
          <w:rFonts w:cstheme="minorHAnsi"/>
          <w:color w:val="000000" w:themeColor="text1"/>
        </w:rPr>
        <w:t>, par un accès ouvert. C’est la condition pour que c</w:t>
      </w:r>
      <w:r w:rsidR="007C1FA6">
        <w:rPr>
          <w:rFonts w:cstheme="minorHAnsi"/>
          <w:color w:val="000000" w:themeColor="text1"/>
        </w:rPr>
        <w:t>es travaux</w:t>
      </w:r>
      <w:r w:rsidRPr="00544916">
        <w:rPr>
          <w:rFonts w:cstheme="minorHAnsi"/>
          <w:color w:val="000000" w:themeColor="text1"/>
        </w:rPr>
        <w:t xml:space="preserve"> bénéficie</w:t>
      </w:r>
      <w:r w:rsidR="006C6E60">
        <w:rPr>
          <w:rFonts w:cstheme="minorHAnsi"/>
          <w:color w:val="000000" w:themeColor="text1"/>
        </w:rPr>
        <w:t>nt</w:t>
      </w:r>
      <w:r w:rsidRPr="00544916">
        <w:rPr>
          <w:rFonts w:cstheme="minorHAnsi"/>
          <w:color w:val="000000" w:themeColor="text1"/>
        </w:rPr>
        <w:t xml:space="preserve"> à tous. </w:t>
      </w:r>
      <w:r w:rsidR="007C1FA6">
        <w:rPr>
          <w:rFonts w:cstheme="minorHAnsi"/>
          <w:color w:val="000000" w:themeColor="text1"/>
        </w:rPr>
        <w:t>S</w:t>
      </w:r>
      <w:r w:rsidRPr="00544916">
        <w:rPr>
          <w:rFonts w:cstheme="minorHAnsi"/>
          <w:color w:val="000000" w:themeColor="text1"/>
        </w:rPr>
        <w:t xml:space="preserve">ans lecteur, la recherche n’existe pas. </w:t>
      </w:r>
    </w:p>
    <w:p w14:paraId="6E2B0CE7" w14:textId="77777777" w:rsidR="007C1FA6" w:rsidRPr="00404405" w:rsidRDefault="007C1FA6" w:rsidP="00AC1A1C">
      <w:pPr>
        <w:shd w:val="clear" w:color="auto" w:fill="FAFAFA"/>
        <w:jc w:val="both"/>
        <w:outlineLvl w:val="2"/>
        <w:rPr>
          <w:rFonts w:cstheme="minorHAnsi"/>
          <w:b/>
          <w:bCs/>
          <w:color w:val="000000" w:themeColor="text1"/>
          <w:sz w:val="10"/>
          <w:szCs w:val="10"/>
        </w:rPr>
      </w:pPr>
    </w:p>
    <w:p w14:paraId="049AFA93" w14:textId="77777777" w:rsidR="0068486E" w:rsidRPr="007C1FA6" w:rsidRDefault="0068486E" w:rsidP="00AC1A1C">
      <w:pPr>
        <w:pStyle w:val="Paragraphedeliste"/>
        <w:numPr>
          <w:ilvl w:val="0"/>
          <w:numId w:val="2"/>
        </w:numPr>
        <w:shd w:val="clear" w:color="auto" w:fill="FAFAFA"/>
        <w:ind w:left="0"/>
        <w:jc w:val="both"/>
        <w:outlineLvl w:val="2"/>
        <w:rPr>
          <w:rFonts w:cstheme="minorHAnsi"/>
          <w:color w:val="000000" w:themeColor="text1"/>
        </w:rPr>
      </w:pPr>
      <w:r w:rsidRPr="007C1FA6">
        <w:rPr>
          <w:rFonts w:cstheme="minorHAnsi"/>
          <w:b/>
          <w:bCs/>
          <w:color w:val="000000" w:themeColor="text1"/>
        </w:rPr>
        <w:t xml:space="preserve">Pour </w:t>
      </w:r>
      <w:r w:rsidR="005A5B77">
        <w:rPr>
          <w:rFonts w:cstheme="minorHAnsi"/>
          <w:b/>
          <w:bCs/>
          <w:color w:val="000000" w:themeColor="text1"/>
        </w:rPr>
        <w:t>rempl</w:t>
      </w:r>
      <w:r w:rsidRPr="007C1FA6">
        <w:rPr>
          <w:rFonts w:cstheme="minorHAnsi"/>
          <w:b/>
          <w:bCs/>
          <w:color w:val="000000" w:themeColor="text1"/>
        </w:rPr>
        <w:t>ir ces quatre items, nous développons des actions de formation et d’information.</w:t>
      </w:r>
    </w:p>
    <w:p w14:paraId="2BF62D6E" w14:textId="4C17D4FD" w:rsidR="0068486E" w:rsidRPr="00A13109" w:rsidRDefault="0068486E" w:rsidP="00A13109">
      <w:pPr>
        <w:pStyle w:val="Paragraphedeliste"/>
        <w:numPr>
          <w:ilvl w:val="0"/>
          <w:numId w:val="18"/>
        </w:numPr>
        <w:jc w:val="both"/>
        <w:rPr>
          <w:rFonts w:cstheme="minorHAnsi"/>
          <w:color w:val="000000" w:themeColor="text1"/>
        </w:rPr>
      </w:pPr>
      <w:r w:rsidRPr="00A13109">
        <w:rPr>
          <w:rFonts w:eastAsia="Times New Roman" w:cstheme="minorHAnsi"/>
          <w:color w:val="000000" w:themeColor="text1"/>
          <w:kern w:val="0"/>
          <w:lang w:eastAsia="fr-FR" w:bidi="he-IL"/>
          <w14:ligatures w14:val="none"/>
        </w:rPr>
        <w:t>Formation. « </w:t>
      </w:r>
      <w:r w:rsidRPr="00A13109">
        <w:rPr>
          <w:rFonts w:cstheme="minorHAnsi"/>
          <w:i/>
          <w:iCs/>
          <w:color w:val="000000" w:themeColor="text1"/>
        </w:rPr>
        <w:t>Lire, découvrir, écrire, être lu</w:t>
      </w:r>
      <w:r w:rsidRPr="00A13109">
        <w:rPr>
          <w:rFonts w:cstheme="minorHAnsi"/>
          <w:color w:val="000000" w:themeColor="text1"/>
        </w:rPr>
        <w:t xml:space="preserve"> » suppose avoir les bases de la lecture critique et de la rédaction médicale. </w:t>
      </w:r>
      <w:r w:rsidR="006C6E60" w:rsidRPr="00A13109">
        <w:rPr>
          <w:rFonts w:cstheme="minorHAnsi"/>
          <w:color w:val="000000" w:themeColor="text1"/>
        </w:rPr>
        <w:t>N</w:t>
      </w:r>
      <w:r w:rsidRPr="00A13109">
        <w:rPr>
          <w:rFonts w:cstheme="minorHAnsi"/>
          <w:color w:val="000000" w:themeColor="text1"/>
        </w:rPr>
        <w:t>ous organisons des formations à la lecture critique, l’élaboration d’un plan de recherche, les bases de la rédaction médicale.</w:t>
      </w:r>
    </w:p>
    <w:p w14:paraId="23EE576D" w14:textId="77777777" w:rsidR="006B5239" w:rsidRPr="00A13109" w:rsidRDefault="0068486E" w:rsidP="00A13109">
      <w:pPr>
        <w:pStyle w:val="Paragraphedeliste"/>
        <w:numPr>
          <w:ilvl w:val="0"/>
          <w:numId w:val="18"/>
        </w:numPr>
        <w:ind w:left="720"/>
        <w:jc w:val="both"/>
        <w:rPr>
          <w:rFonts w:cstheme="minorHAnsi"/>
          <w:color w:val="000000" w:themeColor="text1"/>
        </w:rPr>
      </w:pPr>
      <w:r w:rsidRPr="00A13109">
        <w:rPr>
          <w:rFonts w:cstheme="minorHAnsi"/>
        </w:rPr>
        <w:t xml:space="preserve">Information. </w:t>
      </w:r>
    </w:p>
    <w:p w14:paraId="099CB084" w14:textId="77777777" w:rsidR="006B5239" w:rsidRPr="006B5239" w:rsidRDefault="006B5239" w:rsidP="006B5239">
      <w:pPr>
        <w:pStyle w:val="Paragraphedeliste"/>
        <w:rPr>
          <w:rFonts w:cstheme="minorHAnsi"/>
        </w:rPr>
      </w:pPr>
      <w:r>
        <w:rPr>
          <w:rFonts w:cstheme="minorHAnsi"/>
        </w:rPr>
        <w:t xml:space="preserve">Notre bulletin </w:t>
      </w:r>
      <w:r w:rsidRPr="006B5239">
        <w:rPr>
          <w:rFonts w:cstheme="minorHAnsi"/>
          <w:i/>
          <w:iCs/>
        </w:rPr>
        <w:t>Science ouverte en santé</w:t>
      </w:r>
      <w:r>
        <w:rPr>
          <w:rFonts w:cstheme="minorHAnsi"/>
        </w:rPr>
        <w:t xml:space="preserve"> est mensuel.</w:t>
      </w:r>
    </w:p>
    <w:p w14:paraId="5541908E" w14:textId="77777777" w:rsidR="00A13109" w:rsidRDefault="006B5239" w:rsidP="00A13109">
      <w:pPr>
        <w:ind w:left="708"/>
        <w:jc w:val="both"/>
        <w:rPr>
          <w:rFonts w:cstheme="minorHAnsi"/>
        </w:rPr>
      </w:pPr>
      <w:r>
        <w:rPr>
          <w:rFonts w:cstheme="minorHAnsi"/>
        </w:rPr>
        <w:t>N</w:t>
      </w:r>
      <w:r w:rsidR="0068486E" w:rsidRPr="006B5239">
        <w:rPr>
          <w:rFonts w:cstheme="minorHAnsi"/>
        </w:rPr>
        <w:t xml:space="preserve">os visioconférences </w:t>
      </w:r>
      <w:r w:rsidR="00AA369A">
        <w:rPr>
          <w:rFonts w:cstheme="minorHAnsi"/>
        </w:rPr>
        <w:t xml:space="preserve">bimensuelles </w:t>
      </w:r>
      <w:r>
        <w:rPr>
          <w:rFonts w:cstheme="minorHAnsi"/>
        </w:rPr>
        <w:t>ont pour but</w:t>
      </w:r>
      <w:r w:rsidR="0068486E" w:rsidRPr="006B5239">
        <w:rPr>
          <w:rFonts w:cstheme="minorHAnsi"/>
        </w:rPr>
        <w:t xml:space="preserve"> d’informer sur les évolutions </w:t>
      </w:r>
      <w:r>
        <w:rPr>
          <w:rFonts w:cstheme="minorHAnsi"/>
        </w:rPr>
        <w:t>de la science</w:t>
      </w:r>
      <w:r w:rsidR="0068486E" w:rsidRPr="006B5239">
        <w:rPr>
          <w:rFonts w:cstheme="minorHAnsi"/>
        </w:rPr>
        <w:t xml:space="preserve"> et de</w:t>
      </w:r>
      <w:r>
        <w:rPr>
          <w:rFonts w:cstheme="minorHAnsi"/>
        </w:rPr>
        <w:t xml:space="preserve"> la</w:t>
      </w:r>
      <w:r w:rsidR="0068486E" w:rsidRPr="006B5239">
        <w:rPr>
          <w:rFonts w:cstheme="minorHAnsi"/>
        </w:rPr>
        <w:t xml:space="preserve"> société.</w:t>
      </w:r>
    </w:p>
    <w:p w14:paraId="299049A2" w14:textId="32946566" w:rsidR="00EF268E" w:rsidRPr="00A13109" w:rsidRDefault="00EF268E" w:rsidP="00A13109">
      <w:pPr>
        <w:pStyle w:val="Paragraphedeliste"/>
        <w:numPr>
          <w:ilvl w:val="0"/>
          <w:numId w:val="18"/>
        </w:numPr>
        <w:jc w:val="both"/>
        <w:rPr>
          <w:rFonts w:cstheme="minorHAnsi"/>
        </w:rPr>
      </w:pPr>
      <w:proofErr w:type="spellStart"/>
      <w:r w:rsidRPr="00A13109">
        <w:rPr>
          <w:rFonts w:cstheme="minorHAnsi"/>
        </w:rPr>
        <w:t>Ethique</w:t>
      </w:r>
      <w:proofErr w:type="spellEnd"/>
      <w:r w:rsidRPr="00A13109">
        <w:rPr>
          <w:rFonts w:cstheme="minorHAnsi"/>
        </w:rPr>
        <w:t>, intégrité, responsabilité sociale.</w:t>
      </w:r>
    </w:p>
    <w:p w14:paraId="0457E6E4" w14:textId="35752FAC" w:rsidR="00A13109" w:rsidRDefault="00EF268E" w:rsidP="00A13109">
      <w:pPr>
        <w:pStyle w:val="Paragraphedeliste"/>
        <w:ind w:left="357"/>
        <w:jc w:val="both"/>
        <w:rPr>
          <w:rFonts w:cstheme="minorHAnsi"/>
        </w:rPr>
      </w:pPr>
      <w:r>
        <w:rPr>
          <w:rFonts w:cstheme="minorHAnsi"/>
        </w:rPr>
        <w:t xml:space="preserve">Notre rôle dans le monde francophone de la santé implique d’intégrer les valeurs d’éthique, d’intégrité et de responsabilité sociale. Ces trois paramètres font appel à des experts qui participent à nos groupes de travail. </w:t>
      </w:r>
    </w:p>
    <w:p w14:paraId="0D8FD749" w14:textId="77777777" w:rsidR="00741F28" w:rsidRPr="00544916" w:rsidRDefault="00741F28">
      <w:pPr>
        <w:rPr>
          <w:rFonts w:cstheme="minorHAnsi"/>
        </w:rPr>
      </w:pPr>
    </w:p>
    <w:sectPr w:rsidR="00741F28" w:rsidRPr="00544916" w:rsidSect="00404405">
      <w:headerReference w:type="even" r:id="rId11"/>
      <w:headerReference w:type="default" r:id="rId12"/>
      <w:pgSz w:w="11900" w:h="16820"/>
      <w:pgMar w:top="1418" w:right="1134" w:bottom="17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98D8F" w14:textId="77777777" w:rsidR="0049639D" w:rsidRDefault="0049639D" w:rsidP="00C34979">
      <w:r>
        <w:separator/>
      </w:r>
    </w:p>
  </w:endnote>
  <w:endnote w:type="continuationSeparator" w:id="0">
    <w:p w14:paraId="6C8AB30B" w14:textId="77777777" w:rsidR="0049639D" w:rsidRDefault="0049639D" w:rsidP="00C34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7E97A" w14:textId="77777777" w:rsidR="0049639D" w:rsidRDefault="0049639D" w:rsidP="00C34979">
      <w:r>
        <w:separator/>
      </w:r>
    </w:p>
  </w:footnote>
  <w:footnote w:type="continuationSeparator" w:id="0">
    <w:p w14:paraId="6C0F7DAF" w14:textId="77777777" w:rsidR="0049639D" w:rsidRDefault="0049639D" w:rsidP="00C34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880634504"/>
      <w:docPartObj>
        <w:docPartGallery w:val="Page Numbers (Top of Page)"/>
        <w:docPartUnique/>
      </w:docPartObj>
    </w:sdtPr>
    <w:sdtContent>
      <w:p w14:paraId="6C1FAE02" w14:textId="77777777" w:rsidR="00C34979" w:rsidRDefault="00C34979" w:rsidP="001C4D13">
        <w:pPr>
          <w:pStyle w:val="En-tt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663857B" w14:textId="77777777" w:rsidR="00C34979" w:rsidRDefault="00C3497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917621582"/>
      <w:docPartObj>
        <w:docPartGallery w:val="Page Numbers (Top of Page)"/>
        <w:docPartUnique/>
      </w:docPartObj>
    </w:sdtPr>
    <w:sdtContent>
      <w:p w14:paraId="5C8EFFE5" w14:textId="77777777" w:rsidR="00C34979" w:rsidRDefault="00C34979" w:rsidP="001C4D13">
        <w:pPr>
          <w:pStyle w:val="En-tt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74FBCB08" w14:textId="74B3B4E3" w:rsidR="00C34979" w:rsidRDefault="005E00EB">
    <w:pPr>
      <w:pStyle w:val="En-tte"/>
    </w:pPr>
    <w:r>
      <w:t>22</w:t>
    </w:r>
    <w:r w:rsidR="00C34979">
      <w:t>/05/2025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873"/>
    <w:multiLevelType w:val="multilevel"/>
    <w:tmpl w:val="B3F651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191493"/>
    <w:multiLevelType w:val="multilevel"/>
    <w:tmpl w:val="DF08CE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BD1FE6"/>
    <w:multiLevelType w:val="multilevel"/>
    <w:tmpl w:val="F46A0F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FC5AA9"/>
    <w:multiLevelType w:val="hybridMultilevel"/>
    <w:tmpl w:val="ABEAB73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178228D"/>
    <w:multiLevelType w:val="multilevel"/>
    <w:tmpl w:val="8036FA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A320B3"/>
    <w:multiLevelType w:val="multilevel"/>
    <w:tmpl w:val="353455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A26B72"/>
    <w:multiLevelType w:val="multilevel"/>
    <w:tmpl w:val="CE4CDC9C"/>
    <w:styleLink w:val="Listeactuelle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99F3F0D"/>
    <w:multiLevelType w:val="hybridMultilevel"/>
    <w:tmpl w:val="97E01264"/>
    <w:lvl w:ilvl="0" w:tplc="3D12399C">
      <w:start w:val="1"/>
      <w:numFmt w:val="decimal"/>
      <w:lvlText w:val="%1."/>
      <w:lvlJc w:val="left"/>
      <w:pPr>
        <w:ind w:left="720" w:hanging="360"/>
      </w:pPr>
      <w:rPr>
        <w:rFonts w:eastAsiaTheme="minorHAnsi" w:cstheme="minorBid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ABA1FFD"/>
    <w:multiLevelType w:val="hybridMultilevel"/>
    <w:tmpl w:val="073A82D2"/>
    <w:lvl w:ilvl="0" w:tplc="09762D66">
      <w:start w:val="1"/>
      <w:numFmt w:val="decimal"/>
      <w:lvlText w:val="%1."/>
      <w:lvlJc w:val="left"/>
      <w:pPr>
        <w:ind w:left="720" w:hanging="360"/>
      </w:pPr>
      <w:rPr>
        <w:rFonts w:eastAsiaTheme="minorHAnsi" w:hint="default"/>
        <w:color w:val="091405"/>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5311EF4"/>
    <w:multiLevelType w:val="multilevel"/>
    <w:tmpl w:val="774E82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E61482"/>
    <w:multiLevelType w:val="multilevel"/>
    <w:tmpl w:val="CE4CD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2851FC"/>
    <w:multiLevelType w:val="multilevel"/>
    <w:tmpl w:val="D76ABF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712FF4"/>
    <w:multiLevelType w:val="multilevel"/>
    <w:tmpl w:val="E69C96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AC0A72"/>
    <w:multiLevelType w:val="hybridMultilevel"/>
    <w:tmpl w:val="B27E0F6E"/>
    <w:lvl w:ilvl="0" w:tplc="6CBC0B56">
      <w:start w:val="1"/>
      <w:numFmt w:val="decimal"/>
      <w:lvlText w:val="%1."/>
      <w:lvlJc w:val="left"/>
      <w:pPr>
        <w:ind w:left="644" w:hanging="360"/>
      </w:pPr>
      <w:rPr>
        <w:rFonts w:asciiTheme="minorHAnsi" w:eastAsia="Times New Roman" w:hAnsiTheme="minorHAnsi" w:cstheme="minorHAnsi"/>
        <w:b/>
        <w:bCs/>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14" w15:restartNumberingAfterBreak="0">
    <w:nsid w:val="5FB26A21"/>
    <w:multiLevelType w:val="multilevel"/>
    <w:tmpl w:val="65584B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271360"/>
    <w:multiLevelType w:val="hybridMultilevel"/>
    <w:tmpl w:val="E3E68D50"/>
    <w:lvl w:ilvl="0" w:tplc="81285742">
      <w:start w:val="1"/>
      <w:numFmt w:val="decimal"/>
      <w:lvlText w:val="%1."/>
      <w:lvlJc w:val="left"/>
      <w:pPr>
        <w:ind w:left="720" w:hanging="360"/>
      </w:pPr>
      <w:rPr>
        <w:rFonts w:eastAsiaTheme="minorHAnsi" w:hint="default"/>
        <w:color w:val="091405"/>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4A30AEA"/>
    <w:multiLevelType w:val="hybridMultilevel"/>
    <w:tmpl w:val="C0A0611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4814C02"/>
    <w:multiLevelType w:val="hybridMultilevel"/>
    <w:tmpl w:val="AF525278"/>
    <w:lvl w:ilvl="0" w:tplc="D23E2750">
      <w:start w:val="1"/>
      <w:numFmt w:val="decimal"/>
      <w:lvlText w:val="%1."/>
      <w:lvlJc w:val="left"/>
      <w:pPr>
        <w:ind w:left="720" w:hanging="360"/>
      </w:pPr>
      <w:rPr>
        <w:rFonts w:hint="default"/>
        <w:b w:val="0"/>
        <w:color w:val="03577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6135368">
    <w:abstractNumId w:val="3"/>
  </w:num>
  <w:num w:numId="2" w16cid:durableId="1785684245">
    <w:abstractNumId w:val="7"/>
  </w:num>
  <w:num w:numId="3" w16cid:durableId="334459432">
    <w:abstractNumId w:val="4"/>
  </w:num>
  <w:num w:numId="4" w16cid:durableId="244923672">
    <w:abstractNumId w:val="12"/>
  </w:num>
  <w:num w:numId="5" w16cid:durableId="354307482">
    <w:abstractNumId w:val="2"/>
  </w:num>
  <w:num w:numId="6" w16cid:durableId="514344881">
    <w:abstractNumId w:val="11"/>
  </w:num>
  <w:num w:numId="7" w16cid:durableId="311256076">
    <w:abstractNumId w:val="5"/>
  </w:num>
  <w:num w:numId="8" w16cid:durableId="1493445030">
    <w:abstractNumId w:val="14"/>
  </w:num>
  <w:num w:numId="9" w16cid:durableId="1506241844">
    <w:abstractNumId w:val="1"/>
  </w:num>
  <w:num w:numId="10" w16cid:durableId="384645793">
    <w:abstractNumId w:val="9"/>
  </w:num>
  <w:num w:numId="11" w16cid:durableId="1586497648">
    <w:abstractNumId w:val="0"/>
  </w:num>
  <w:num w:numId="12" w16cid:durableId="1665550002">
    <w:abstractNumId w:val="10"/>
  </w:num>
  <w:num w:numId="13" w16cid:durableId="1026367574">
    <w:abstractNumId w:val="6"/>
  </w:num>
  <w:num w:numId="14" w16cid:durableId="628320996">
    <w:abstractNumId w:val="17"/>
  </w:num>
  <w:num w:numId="15" w16cid:durableId="1229534867">
    <w:abstractNumId w:val="16"/>
  </w:num>
  <w:num w:numId="16" w16cid:durableId="1232345344">
    <w:abstractNumId w:val="15"/>
  </w:num>
  <w:num w:numId="17" w16cid:durableId="133909718">
    <w:abstractNumId w:val="8"/>
  </w:num>
  <w:num w:numId="18" w16cid:durableId="4905667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86E"/>
    <w:rsid w:val="00001D4C"/>
    <w:rsid w:val="0000769C"/>
    <w:rsid w:val="00053345"/>
    <w:rsid w:val="000C1EC2"/>
    <w:rsid w:val="000D1F8C"/>
    <w:rsid w:val="000D61E9"/>
    <w:rsid w:val="00170CA8"/>
    <w:rsid w:val="001A7F70"/>
    <w:rsid w:val="001B3A05"/>
    <w:rsid w:val="001C5201"/>
    <w:rsid w:val="001D63D2"/>
    <w:rsid w:val="0020624C"/>
    <w:rsid w:val="00220B2B"/>
    <w:rsid w:val="00263E8A"/>
    <w:rsid w:val="00281F8A"/>
    <w:rsid w:val="002B4840"/>
    <w:rsid w:val="002B6DC9"/>
    <w:rsid w:val="002E4D8D"/>
    <w:rsid w:val="00324C23"/>
    <w:rsid w:val="003341A1"/>
    <w:rsid w:val="0033483D"/>
    <w:rsid w:val="00347511"/>
    <w:rsid w:val="00362302"/>
    <w:rsid w:val="0038750F"/>
    <w:rsid w:val="00390A94"/>
    <w:rsid w:val="00393DB6"/>
    <w:rsid w:val="00404405"/>
    <w:rsid w:val="0043111F"/>
    <w:rsid w:val="004757AE"/>
    <w:rsid w:val="0049639D"/>
    <w:rsid w:val="004A5FC6"/>
    <w:rsid w:val="00544916"/>
    <w:rsid w:val="005A5B77"/>
    <w:rsid w:val="005E00EB"/>
    <w:rsid w:val="005E2C9A"/>
    <w:rsid w:val="0063743D"/>
    <w:rsid w:val="00641B92"/>
    <w:rsid w:val="006565D3"/>
    <w:rsid w:val="0068486E"/>
    <w:rsid w:val="006931C7"/>
    <w:rsid w:val="00696816"/>
    <w:rsid w:val="006B5239"/>
    <w:rsid w:val="006B7A70"/>
    <w:rsid w:val="006C6E60"/>
    <w:rsid w:val="006D145F"/>
    <w:rsid w:val="006E6492"/>
    <w:rsid w:val="00741F28"/>
    <w:rsid w:val="00762449"/>
    <w:rsid w:val="00770476"/>
    <w:rsid w:val="007C1FA6"/>
    <w:rsid w:val="007C53C8"/>
    <w:rsid w:val="00815C75"/>
    <w:rsid w:val="008923E1"/>
    <w:rsid w:val="008F2A6F"/>
    <w:rsid w:val="009039C9"/>
    <w:rsid w:val="009B568B"/>
    <w:rsid w:val="00A13109"/>
    <w:rsid w:val="00A176B6"/>
    <w:rsid w:val="00A342DB"/>
    <w:rsid w:val="00A66EB7"/>
    <w:rsid w:val="00AA1288"/>
    <w:rsid w:val="00AA369A"/>
    <w:rsid w:val="00AC1A1C"/>
    <w:rsid w:val="00AF1762"/>
    <w:rsid w:val="00B458EB"/>
    <w:rsid w:val="00BE054B"/>
    <w:rsid w:val="00BF0DF3"/>
    <w:rsid w:val="00C07ECA"/>
    <w:rsid w:val="00C34979"/>
    <w:rsid w:val="00C55BAC"/>
    <w:rsid w:val="00DD6967"/>
    <w:rsid w:val="00E12FF1"/>
    <w:rsid w:val="00E242C3"/>
    <w:rsid w:val="00E52A4C"/>
    <w:rsid w:val="00E83FAB"/>
    <w:rsid w:val="00EF268E"/>
    <w:rsid w:val="00F07C75"/>
    <w:rsid w:val="00F126FD"/>
    <w:rsid w:val="00F14DCC"/>
    <w:rsid w:val="00F97352"/>
    <w:rsid w:val="00FC0A52"/>
    <w:rsid w:val="00FD37F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ecimalSymbol w:val=","/>
  <w:listSeparator w:val=";"/>
  <w14:docId w14:val="50788C7B"/>
  <w15:chartTrackingRefBased/>
  <w15:docId w15:val="{767C2FF8-3109-324C-B7CF-8B2B5CEC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86E"/>
    <w:rPr>
      <w:rFonts w:eastAsiaTheme="minorEastAsia"/>
    </w:rPr>
  </w:style>
  <w:style w:type="paragraph" w:styleId="Titre3">
    <w:name w:val="heading 3"/>
    <w:basedOn w:val="Normal"/>
    <w:link w:val="Titre3Car"/>
    <w:uiPriority w:val="9"/>
    <w:qFormat/>
    <w:rsid w:val="00741F28"/>
    <w:pPr>
      <w:spacing w:before="100" w:beforeAutospacing="1" w:after="100" w:afterAutospacing="1"/>
      <w:outlineLvl w:val="2"/>
    </w:pPr>
    <w:rPr>
      <w:rFonts w:ascii="Times New Roman" w:eastAsia="Times New Roman" w:hAnsi="Times New Roman" w:cs="Times New Roman"/>
      <w:b/>
      <w:bCs/>
      <w:kern w:val="0"/>
      <w:sz w:val="27"/>
      <w:szCs w:val="27"/>
      <w:lang w:eastAsia="fr-FR" w:bidi="he-IL"/>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8486E"/>
    <w:pPr>
      <w:ind w:left="720"/>
      <w:contextualSpacing/>
    </w:pPr>
  </w:style>
  <w:style w:type="paragraph" w:styleId="NormalWeb">
    <w:name w:val="Normal (Web)"/>
    <w:basedOn w:val="Normal"/>
    <w:uiPriority w:val="99"/>
    <w:semiHidden/>
    <w:unhideWhenUsed/>
    <w:rsid w:val="0033483D"/>
    <w:pPr>
      <w:spacing w:before="100" w:beforeAutospacing="1" w:after="100" w:afterAutospacing="1"/>
    </w:pPr>
    <w:rPr>
      <w:rFonts w:ascii="Times New Roman" w:eastAsia="Times New Roman" w:hAnsi="Times New Roman" w:cs="Times New Roman"/>
      <w:kern w:val="0"/>
      <w:lang w:eastAsia="fr-FR" w:bidi="he-IL"/>
      <w14:ligatures w14:val="none"/>
    </w:rPr>
  </w:style>
  <w:style w:type="character" w:styleId="lev">
    <w:name w:val="Strong"/>
    <w:basedOn w:val="Policepardfaut"/>
    <w:uiPriority w:val="22"/>
    <w:qFormat/>
    <w:rsid w:val="0033483D"/>
    <w:rPr>
      <w:b/>
      <w:bCs/>
    </w:rPr>
  </w:style>
  <w:style w:type="character" w:styleId="Lienhypertexte">
    <w:name w:val="Hyperlink"/>
    <w:basedOn w:val="Policepardfaut"/>
    <w:uiPriority w:val="99"/>
    <w:unhideWhenUsed/>
    <w:rsid w:val="0033483D"/>
    <w:rPr>
      <w:color w:val="0000FF"/>
      <w:u w:val="single"/>
    </w:rPr>
  </w:style>
  <w:style w:type="character" w:customStyle="1" w:styleId="Titre3Car">
    <w:name w:val="Titre 3 Car"/>
    <w:basedOn w:val="Policepardfaut"/>
    <w:link w:val="Titre3"/>
    <w:uiPriority w:val="9"/>
    <w:rsid w:val="00741F28"/>
    <w:rPr>
      <w:rFonts w:ascii="Times New Roman" w:eastAsia="Times New Roman" w:hAnsi="Times New Roman" w:cs="Times New Roman"/>
      <w:b/>
      <w:bCs/>
      <w:kern w:val="0"/>
      <w:sz w:val="27"/>
      <w:szCs w:val="27"/>
      <w:lang w:eastAsia="fr-FR" w:bidi="he-IL"/>
      <w14:ligatures w14:val="none"/>
    </w:rPr>
  </w:style>
  <w:style w:type="character" w:customStyle="1" w:styleId="object">
    <w:name w:val="object"/>
    <w:basedOn w:val="Policepardfaut"/>
    <w:rsid w:val="00AA1288"/>
  </w:style>
  <w:style w:type="numbering" w:customStyle="1" w:styleId="Listeactuelle1">
    <w:name w:val="Liste actuelle1"/>
    <w:uiPriority w:val="99"/>
    <w:rsid w:val="00AA1288"/>
    <w:pPr>
      <w:numPr>
        <w:numId w:val="13"/>
      </w:numPr>
    </w:pPr>
  </w:style>
  <w:style w:type="paragraph" w:customStyle="1" w:styleId="font8">
    <w:name w:val="font_8"/>
    <w:basedOn w:val="Normal"/>
    <w:rsid w:val="006931C7"/>
    <w:pPr>
      <w:spacing w:before="100" w:beforeAutospacing="1" w:after="100" w:afterAutospacing="1"/>
    </w:pPr>
    <w:rPr>
      <w:rFonts w:ascii="Times New Roman" w:eastAsia="Times New Roman" w:hAnsi="Times New Roman" w:cs="Times New Roman"/>
      <w:kern w:val="0"/>
      <w:lang w:eastAsia="fr-FR" w:bidi="he-IL"/>
      <w14:ligatures w14:val="none"/>
    </w:rPr>
  </w:style>
  <w:style w:type="character" w:customStyle="1" w:styleId="wixui-rich-texttext">
    <w:name w:val="wixui-rich-text__text"/>
    <w:basedOn w:val="Policepardfaut"/>
    <w:rsid w:val="006931C7"/>
  </w:style>
  <w:style w:type="character" w:customStyle="1" w:styleId="backcolor43">
    <w:name w:val="backcolor_43"/>
    <w:basedOn w:val="Policepardfaut"/>
    <w:rsid w:val="006931C7"/>
  </w:style>
  <w:style w:type="character" w:customStyle="1" w:styleId="backcolor42">
    <w:name w:val="backcolor_42"/>
    <w:basedOn w:val="Policepardfaut"/>
    <w:rsid w:val="006931C7"/>
  </w:style>
  <w:style w:type="character" w:styleId="Mentionnonrsolue">
    <w:name w:val="Unresolved Mention"/>
    <w:basedOn w:val="Policepardfaut"/>
    <w:uiPriority w:val="99"/>
    <w:semiHidden/>
    <w:unhideWhenUsed/>
    <w:rsid w:val="004757AE"/>
    <w:rPr>
      <w:color w:val="605E5C"/>
      <w:shd w:val="clear" w:color="auto" w:fill="E1DFDD"/>
    </w:rPr>
  </w:style>
  <w:style w:type="character" w:styleId="Lienhypertextesuivivisit">
    <w:name w:val="FollowedHyperlink"/>
    <w:basedOn w:val="Policepardfaut"/>
    <w:uiPriority w:val="99"/>
    <w:semiHidden/>
    <w:unhideWhenUsed/>
    <w:rsid w:val="004757AE"/>
    <w:rPr>
      <w:color w:val="954F72" w:themeColor="followedHyperlink"/>
      <w:u w:val="single"/>
    </w:rPr>
  </w:style>
  <w:style w:type="paragraph" w:styleId="En-tte">
    <w:name w:val="header"/>
    <w:basedOn w:val="Normal"/>
    <w:link w:val="En-tteCar"/>
    <w:uiPriority w:val="99"/>
    <w:unhideWhenUsed/>
    <w:rsid w:val="00C34979"/>
    <w:pPr>
      <w:tabs>
        <w:tab w:val="center" w:pos="4536"/>
        <w:tab w:val="right" w:pos="9072"/>
      </w:tabs>
    </w:pPr>
  </w:style>
  <w:style w:type="character" w:customStyle="1" w:styleId="En-tteCar">
    <w:name w:val="En-tête Car"/>
    <w:basedOn w:val="Policepardfaut"/>
    <w:link w:val="En-tte"/>
    <w:uiPriority w:val="99"/>
    <w:rsid w:val="00C34979"/>
  </w:style>
  <w:style w:type="paragraph" w:styleId="Pieddepage">
    <w:name w:val="footer"/>
    <w:basedOn w:val="Normal"/>
    <w:link w:val="PieddepageCar"/>
    <w:uiPriority w:val="99"/>
    <w:unhideWhenUsed/>
    <w:rsid w:val="00C34979"/>
    <w:pPr>
      <w:tabs>
        <w:tab w:val="center" w:pos="4536"/>
        <w:tab w:val="right" w:pos="9072"/>
      </w:tabs>
    </w:pPr>
  </w:style>
  <w:style w:type="character" w:customStyle="1" w:styleId="PieddepageCar">
    <w:name w:val="Pied de page Car"/>
    <w:basedOn w:val="Policepardfaut"/>
    <w:link w:val="Pieddepage"/>
    <w:uiPriority w:val="99"/>
    <w:rsid w:val="00C34979"/>
  </w:style>
  <w:style w:type="character" w:styleId="Numrodepage">
    <w:name w:val="page number"/>
    <w:basedOn w:val="Policepardfaut"/>
    <w:uiPriority w:val="99"/>
    <w:semiHidden/>
    <w:unhideWhenUsed/>
    <w:rsid w:val="00C34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40512">
      <w:bodyDiv w:val="1"/>
      <w:marLeft w:val="0"/>
      <w:marRight w:val="0"/>
      <w:marTop w:val="0"/>
      <w:marBottom w:val="0"/>
      <w:divBdr>
        <w:top w:val="none" w:sz="0" w:space="0" w:color="auto"/>
        <w:left w:val="none" w:sz="0" w:space="0" w:color="auto"/>
        <w:bottom w:val="none" w:sz="0" w:space="0" w:color="auto"/>
        <w:right w:val="none" w:sz="0" w:space="0" w:color="auto"/>
      </w:divBdr>
    </w:div>
    <w:div w:id="494034259">
      <w:bodyDiv w:val="1"/>
      <w:marLeft w:val="0"/>
      <w:marRight w:val="0"/>
      <w:marTop w:val="0"/>
      <w:marBottom w:val="0"/>
      <w:divBdr>
        <w:top w:val="none" w:sz="0" w:space="0" w:color="auto"/>
        <w:left w:val="none" w:sz="0" w:space="0" w:color="auto"/>
        <w:bottom w:val="none" w:sz="0" w:space="0" w:color="auto"/>
        <w:right w:val="none" w:sz="0" w:space="0" w:color="auto"/>
      </w:divBdr>
    </w:div>
    <w:div w:id="1158115004">
      <w:bodyDiv w:val="1"/>
      <w:marLeft w:val="0"/>
      <w:marRight w:val="0"/>
      <w:marTop w:val="0"/>
      <w:marBottom w:val="0"/>
      <w:divBdr>
        <w:top w:val="none" w:sz="0" w:space="0" w:color="auto"/>
        <w:left w:val="none" w:sz="0" w:space="0" w:color="auto"/>
        <w:bottom w:val="none" w:sz="0" w:space="0" w:color="auto"/>
        <w:right w:val="none" w:sz="0" w:space="0" w:color="auto"/>
      </w:divBdr>
    </w:div>
    <w:div w:id="1358197029">
      <w:bodyDiv w:val="1"/>
      <w:marLeft w:val="0"/>
      <w:marRight w:val="0"/>
      <w:marTop w:val="0"/>
      <w:marBottom w:val="0"/>
      <w:divBdr>
        <w:top w:val="none" w:sz="0" w:space="0" w:color="auto"/>
        <w:left w:val="none" w:sz="0" w:space="0" w:color="auto"/>
        <w:bottom w:val="none" w:sz="0" w:space="0" w:color="auto"/>
        <w:right w:val="none" w:sz="0" w:space="0" w:color="auto"/>
      </w:divBdr>
      <w:divsChild>
        <w:div w:id="108816959">
          <w:marLeft w:val="0"/>
          <w:marRight w:val="0"/>
          <w:marTop w:val="0"/>
          <w:marBottom w:val="0"/>
          <w:divBdr>
            <w:top w:val="none" w:sz="0" w:space="0" w:color="auto"/>
            <w:left w:val="none" w:sz="0" w:space="0" w:color="auto"/>
            <w:bottom w:val="none" w:sz="0" w:space="0" w:color="auto"/>
            <w:right w:val="none" w:sz="0" w:space="0" w:color="auto"/>
          </w:divBdr>
          <w:divsChild>
            <w:div w:id="1583417294">
              <w:marLeft w:val="0"/>
              <w:marRight w:val="0"/>
              <w:marTop w:val="0"/>
              <w:marBottom w:val="0"/>
              <w:divBdr>
                <w:top w:val="none" w:sz="0" w:space="0" w:color="auto"/>
                <w:left w:val="none" w:sz="0" w:space="0" w:color="auto"/>
                <w:bottom w:val="none" w:sz="0" w:space="0" w:color="auto"/>
                <w:right w:val="none" w:sz="0" w:space="0" w:color="auto"/>
              </w:divBdr>
              <w:divsChild>
                <w:div w:id="1310671230">
                  <w:marLeft w:val="0"/>
                  <w:marRight w:val="0"/>
                  <w:marTop w:val="0"/>
                  <w:marBottom w:val="0"/>
                  <w:divBdr>
                    <w:top w:val="none" w:sz="0" w:space="0" w:color="auto"/>
                    <w:left w:val="none" w:sz="0" w:space="0" w:color="auto"/>
                    <w:bottom w:val="none" w:sz="0" w:space="0" w:color="auto"/>
                    <w:right w:val="none" w:sz="0" w:space="0" w:color="auto"/>
                  </w:divBdr>
                  <w:divsChild>
                    <w:div w:id="210263349">
                      <w:marLeft w:val="0"/>
                      <w:marRight w:val="0"/>
                      <w:marTop w:val="0"/>
                      <w:marBottom w:val="0"/>
                      <w:divBdr>
                        <w:top w:val="none" w:sz="0" w:space="0" w:color="auto"/>
                        <w:left w:val="none" w:sz="0" w:space="0" w:color="auto"/>
                        <w:bottom w:val="none" w:sz="0" w:space="0" w:color="auto"/>
                        <w:right w:val="none" w:sz="0" w:space="0" w:color="auto"/>
                      </w:divBdr>
                      <w:divsChild>
                        <w:div w:id="87323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067">
                  <w:marLeft w:val="0"/>
                  <w:marRight w:val="0"/>
                  <w:marTop w:val="0"/>
                  <w:marBottom w:val="0"/>
                  <w:divBdr>
                    <w:top w:val="none" w:sz="0" w:space="0" w:color="auto"/>
                    <w:left w:val="none" w:sz="0" w:space="0" w:color="auto"/>
                    <w:bottom w:val="none" w:sz="0" w:space="0" w:color="auto"/>
                    <w:right w:val="none" w:sz="0" w:space="0" w:color="auto"/>
                  </w:divBdr>
                  <w:divsChild>
                    <w:div w:id="84571354">
                      <w:marLeft w:val="0"/>
                      <w:marRight w:val="0"/>
                      <w:marTop w:val="0"/>
                      <w:marBottom w:val="0"/>
                      <w:divBdr>
                        <w:top w:val="none" w:sz="0" w:space="0" w:color="auto"/>
                        <w:left w:val="none" w:sz="0" w:space="0" w:color="auto"/>
                        <w:bottom w:val="none" w:sz="0" w:space="0" w:color="auto"/>
                        <w:right w:val="none" w:sz="0" w:space="0" w:color="auto"/>
                      </w:divBdr>
                      <w:divsChild>
                        <w:div w:id="6910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677644">
          <w:marLeft w:val="0"/>
          <w:marRight w:val="0"/>
          <w:marTop w:val="0"/>
          <w:marBottom w:val="0"/>
          <w:divBdr>
            <w:top w:val="none" w:sz="0" w:space="0" w:color="auto"/>
            <w:left w:val="none" w:sz="0" w:space="0" w:color="auto"/>
            <w:bottom w:val="none" w:sz="0" w:space="0" w:color="auto"/>
            <w:right w:val="none" w:sz="0" w:space="0" w:color="auto"/>
          </w:divBdr>
          <w:divsChild>
            <w:div w:id="1091850417">
              <w:marLeft w:val="0"/>
              <w:marRight w:val="0"/>
              <w:marTop w:val="0"/>
              <w:marBottom w:val="0"/>
              <w:divBdr>
                <w:top w:val="none" w:sz="0" w:space="0" w:color="auto"/>
                <w:left w:val="none" w:sz="0" w:space="0" w:color="auto"/>
                <w:bottom w:val="none" w:sz="0" w:space="0" w:color="auto"/>
                <w:right w:val="none" w:sz="0" w:space="0" w:color="auto"/>
              </w:divBdr>
              <w:divsChild>
                <w:div w:id="1499073135">
                  <w:marLeft w:val="0"/>
                  <w:marRight w:val="0"/>
                  <w:marTop w:val="0"/>
                  <w:marBottom w:val="0"/>
                  <w:divBdr>
                    <w:top w:val="none" w:sz="0" w:space="0" w:color="auto"/>
                    <w:left w:val="none" w:sz="0" w:space="0" w:color="auto"/>
                    <w:bottom w:val="none" w:sz="0" w:space="0" w:color="auto"/>
                    <w:right w:val="none" w:sz="0" w:space="0" w:color="auto"/>
                  </w:divBdr>
                  <w:divsChild>
                    <w:div w:id="89740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87661">
      <w:bodyDiv w:val="1"/>
      <w:marLeft w:val="0"/>
      <w:marRight w:val="0"/>
      <w:marTop w:val="0"/>
      <w:marBottom w:val="0"/>
      <w:divBdr>
        <w:top w:val="none" w:sz="0" w:space="0" w:color="auto"/>
        <w:left w:val="none" w:sz="0" w:space="0" w:color="auto"/>
        <w:bottom w:val="none" w:sz="0" w:space="0" w:color="auto"/>
        <w:right w:val="none" w:sz="0" w:space="0" w:color="auto"/>
      </w:divBdr>
    </w:div>
    <w:div w:id="1715277304">
      <w:bodyDiv w:val="1"/>
      <w:marLeft w:val="0"/>
      <w:marRight w:val="0"/>
      <w:marTop w:val="0"/>
      <w:marBottom w:val="0"/>
      <w:divBdr>
        <w:top w:val="none" w:sz="0" w:space="0" w:color="auto"/>
        <w:left w:val="none" w:sz="0" w:space="0" w:color="auto"/>
        <w:bottom w:val="none" w:sz="0" w:space="0" w:color="auto"/>
        <w:right w:val="none" w:sz="0" w:space="0" w:color="auto"/>
      </w:divBdr>
    </w:div>
    <w:div w:id="1734811606">
      <w:bodyDiv w:val="1"/>
      <w:marLeft w:val="0"/>
      <w:marRight w:val="0"/>
      <w:marTop w:val="0"/>
      <w:marBottom w:val="0"/>
      <w:divBdr>
        <w:top w:val="none" w:sz="0" w:space="0" w:color="auto"/>
        <w:left w:val="none" w:sz="0" w:space="0" w:color="auto"/>
        <w:bottom w:val="none" w:sz="0" w:space="0" w:color="auto"/>
        <w:right w:val="none" w:sz="0" w:space="0" w:color="auto"/>
      </w:divBdr>
    </w:div>
    <w:div w:id="1959137860">
      <w:bodyDiv w:val="1"/>
      <w:marLeft w:val="0"/>
      <w:marRight w:val="0"/>
      <w:marTop w:val="0"/>
      <w:marBottom w:val="0"/>
      <w:divBdr>
        <w:top w:val="none" w:sz="0" w:space="0" w:color="auto"/>
        <w:left w:val="none" w:sz="0" w:space="0" w:color="auto"/>
        <w:bottom w:val="none" w:sz="0" w:space="0" w:color="auto"/>
        <w:right w:val="none" w:sz="0" w:space="0" w:color="auto"/>
      </w:divBdr>
      <w:divsChild>
        <w:div w:id="438988563">
          <w:marLeft w:val="0"/>
          <w:marRight w:val="0"/>
          <w:marTop w:val="0"/>
          <w:marBottom w:val="0"/>
          <w:divBdr>
            <w:top w:val="none" w:sz="0" w:space="0" w:color="auto"/>
            <w:left w:val="none" w:sz="0" w:space="0" w:color="auto"/>
            <w:bottom w:val="none" w:sz="0" w:space="0" w:color="auto"/>
            <w:right w:val="none" w:sz="0" w:space="0" w:color="auto"/>
          </w:divBdr>
          <w:divsChild>
            <w:div w:id="621887289">
              <w:marLeft w:val="0"/>
              <w:marRight w:val="0"/>
              <w:marTop w:val="0"/>
              <w:marBottom w:val="0"/>
              <w:divBdr>
                <w:top w:val="none" w:sz="0" w:space="0" w:color="auto"/>
                <w:left w:val="none" w:sz="0" w:space="0" w:color="auto"/>
                <w:bottom w:val="none" w:sz="0" w:space="0" w:color="auto"/>
                <w:right w:val="none" w:sz="0" w:space="0" w:color="auto"/>
              </w:divBdr>
              <w:divsChild>
                <w:div w:id="1977180878">
                  <w:marLeft w:val="0"/>
                  <w:marRight w:val="0"/>
                  <w:marTop w:val="0"/>
                  <w:marBottom w:val="0"/>
                  <w:divBdr>
                    <w:top w:val="none" w:sz="0" w:space="0" w:color="auto"/>
                    <w:left w:val="none" w:sz="0" w:space="0" w:color="auto"/>
                    <w:bottom w:val="none" w:sz="0" w:space="0" w:color="auto"/>
                    <w:right w:val="none" w:sz="0" w:space="0" w:color="auto"/>
                  </w:divBdr>
                  <w:divsChild>
                    <w:div w:id="468129073">
                      <w:marLeft w:val="0"/>
                      <w:marRight w:val="0"/>
                      <w:marTop w:val="0"/>
                      <w:marBottom w:val="0"/>
                      <w:divBdr>
                        <w:top w:val="none" w:sz="0" w:space="0" w:color="auto"/>
                        <w:left w:val="none" w:sz="0" w:space="0" w:color="auto"/>
                        <w:bottom w:val="none" w:sz="0" w:space="0" w:color="auto"/>
                        <w:right w:val="none" w:sz="0" w:space="0" w:color="auto"/>
                      </w:divBdr>
                      <w:divsChild>
                        <w:div w:id="157885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99469">
                  <w:marLeft w:val="0"/>
                  <w:marRight w:val="0"/>
                  <w:marTop w:val="0"/>
                  <w:marBottom w:val="0"/>
                  <w:divBdr>
                    <w:top w:val="none" w:sz="0" w:space="0" w:color="auto"/>
                    <w:left w:val="none" w:sz="0" w:space="0" w:color="auto"/>
                    <w:bottom w:val="none" w:sz="0" w:space="0" w:color="auto"/>
                    <w:right w:val="none" w:sz="0" w:space="0" w:color="auto"/>
                  </w:divBdr>
                  <w:divsChild>
                    <w:div w:id="1288313615">
                      <w:marLeft w:val="0"/>
                      <w:marRight w:val="0"/>
                      <w:marTop w:val="0"/>
                      <w:marBottom w:val="0"/>
                      <w:divBdr>
                        <w:top w:val="none" w:sz="0" w:space="0" w:color="auto"/>
                        <w:left w:val="none" w:sz="0" w:space="0" w:color="auto"/>
                        <w:bottom w:val="none" w:sz="0" w:space="0" w:color="auto"/>
                        <w:right w:val="none" w:sz="0" w:space="0" w:color="auto"/>
                      </w:divBdr>
                      <w:divsChild>
                        <w:div w:id="26412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448129">
          <w:marLeft w:val="0"/>
          <w:marRight w:val="0"/>
          <w:marTop w:val="0"/>
          <w:marBottom w:val="0"/>
          <w:divBdr>
            <w:top w:val="none" w:sz="0" w:space="0" w:color="auto"/>
            <w:left w:val="none" w:sz="0" w:space="0" w:color="auto"/>
            <w:bottom w:val="none" w:sz="0" w:space="0" w:color="auto"/>
            <w:right w:val="none" w:sz="0" w:space="0" w:color="auto"/>
          </w:divBdr>
          <w:divsChild>
            <w:div w:id="1265844763">
              <w:marLeft w:val="0"/>
              <w:marRight w:val="0"/>
              <w:marTop w:val="0"/>
              <w:marBottom w:val="0"/>
              <w:divBdr>
                <w:top w:val="none" w:sz="0" w:space="0" w:color="auto"/>
                <w:left w:val="none" w:sz="0" w:space="0" w:color="auto"/>
                <w:bottom w:val="none" w:sz="0" w:space="0" w:color="auto"/>
                <w:right w:val="none" w:sz="0" w:space="0" w:color="auto"/>
              </w:divBdr>
              <w:divsChild>
                <w:div w:id="797651940">
                  <w:marLeft w:val="0"/>
                  <w:marRight w:val="0"/>
                  <w:marTop w:val="0"/>
                  <w:marBottom w:val="0"/>
                  <w:divBdr>
                    <w:top w:val="none" w:sz="0" w:space="0" w:color="auto"/>
                    <w:left w:val="none" w:sz="0" w:space="0" w:color="auto"/>
                    <w:bottom w:val="none" w:sz="0" w:space="0" w:color="auto"/>
                    <w:right w:val="none" w:sz="0" w:space="0" w:color="auto"/>
                  </w:divBdr>
                  <w:divsChild>
                    <w:div w:id="1155145392">
                      <w:marLeft w:val="0"/>
                      <w:marRight w:val="0"/>
                      <w:marTop w:val="0"/>
                      <w:marBottom w:val="0"/>
                      <w:divBdr>
                        <w:top w:val="none" w:sz="0" w:space="0" w:color="auto"/>
                        <w:left w:val="none" w:sz="0" w:space="0" w:color="auto"/>
                        <w:bottom w:val="none" w:sz="0" w:space="0" w:color="auto"/>
                        <w:right w:val="none" w:sz="0" w:space="0" w:color="auto"/>
                      </w:divBdr>
                      <w:divsChild>
                        <w:div w:id="1224760145">
                          <w:marLeft w:val="0"/>
                          <w:marRight w:val="0"/>
                          <w:marTop w:val="0"/>
                          <w:marBottom w:val="0"/>
                          <w:divBdr>
                            <w:top w:val="none" w:sz="0" w:space="0" w:color="auto"/>
                            <w:left w:val="none" w:sz="0" w:space="0" w:color="auto"/>
                            <w:bottom w:val="none" w:sz="0" w:space="0" w:color="auto"/>
                            <w:right w:val="none" w:sz="0" w:space="0" w:color="auto"/>
                          </w:divBdr>
                        </w:div>
                      </w:divsChild>
                    </w:div>
                    <w:div w:id="13801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138570">
      <w:bodyDiv w:val="1"/>
      <w:marLeft w:val="0"/>
      <w:marRight w:val="0"/>
      <w:marTop w:val="0"/>
      <w:marBottom w:val="0"/>
      <w:divBdr>
        <w:top w:val="none" w:sz="0" w:space="0" w:color="auto"/>
        <w:left w:val="none" w:sz="0" w:space="0" w:color="auto"/>
        <w:bottom w:val="none" w:sz="0" w:space="0" w:color="auto"/>
        <w:right w:val="none" w:sz="0" w:space="0" w:color="auto"/>
      </w:divBdr>
    </w:div>
    <w:div w:id="197833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Users/etiennelemarie/Documents/GRISOF/Comite&#769;%20de%20direction.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nesdoc.unesco.org/ark:/48223/pf0000379949_fre" TargetMode="External"/><Relationship Id="rId4" Type="http://schemas.openxmlformats.org/officeDocument/2006/relationships/settings" Target="settings.xml"/><Relationship Id="rId9" Type="http://schemas.openxmlformats.org/officeDocument/2006/relationships/hyperlink" Target="https://www.grisof.org/_files/ugd/eac018_168cff523e9b4ee8bde9fe9c8c39bde5.docx?dn=Liste%20Comit%C3%A9%20%C3%A9ditorial%2012%20mai%202025.docx"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29B7D-9ABB-DE46-861F-BEF10A1F8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848</Words>
  <Characters>4667</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Lemarie</dc:creator>
  <cp:keywords/>
  <dc:description/>
  <cp:lastModifiedBy>etienne Lemarie</cp:lastModifiedBy>
  <cp:revision>2</cp:revision>
  <cp:lastPrinted>2025-05-16T18:17:00Z</cp:lastPrinted>
  <dcterms:created xsi:type="dcterms:W3CDTF">2025-05-22T09:55:00Z</dcterms:created>
  <dcterms:modified xsi:type="dcterms:W3CDTF">2025-05-22T09:55:00Z</dcterms:modified>
</cp:coreProperties>
</file>