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41BA" w14:textId="77777777" w:rsidR="00260DD9" w:rsidRPr="009560B9" w:rsidRDefault="00260DD9" w:rsidP="005D5F66">
      <w:pPr>
        <w:pStyle w:val="font8"/>
        <w:rPr>
          <w:rFonts w:asciiTheme="minorHAnsi" w:hAnsiTheme="minorHAnsi" w:cstheme="minorHAnsi"/>
        </w:rPr>
      </w:pPr>
      <w:r w:rsidRPr="009560B9">
        <w:rPr>
          <w:rStyle w:val="color18"/>
          <w:rFonts w:asciiTheme="minorHAnsi" w:hAnsiTheme="minorHAnsi" w:cstheme="minorHAnsi"/>
          <w:b/>
          <w:bCs/>
        </w:rPr>
        <w:t>Comité éditorial</w:t>
      </w:r>
      <w:r w:rsidRPr="009560B9">
        <w:rPr>
          <w:rFonts w:asciiTheme="minorHAnsi" w:hAnsiTheme="minorHAnsi" w:cstheme="minorHAnsi"/>
          <w:vanish/>
        </w:rPr>
        <w:t> </w:t>
      </w:r>
      <w:r w:rsidR="00F717EF" w:rsidRPr="009560B9">
        <w:rPr>
          <w:rFonts w:asciiTheme="minorHAnsi" w:hAnsiTheme="minorHAnsi" w:cstheme="minorHAnsi"/>
        </w:rPr>
        <w:t xml:space="preserve"> du GRISOF</w:t>
      </w:r>
    </w:p>
    <w:p w14:paraId="5D736698" w14:textId="77777777" w:rsidR="00260DD9" w:rsidRPr="009560B9" w:rsidRDefault="00260DD9" w:rsidP="005D5F66">
      <w:pPr>
        <w:pStyle w:val="font8"/>
        <w:numPr>
          <w:ilvl w:val="0"/>
          <w:numId w:val="1"/>
        </w:numPr>
        <w:rPr>
          <w:rFonts w:asciiTheme="minorHAnsi" w:hAnsiTheme="minorHAnsi" w:cstheme="minorHAnsi"/>
        </w:rPr>
      </w:pPr>
      <w:r w:rsidRPr="009560B9">
        <w:rPr>
          <w:rStyle w:val="color15"/>
          <w:rFonts w:asciiTheme="minorHAnsi" w:hAnsiTheme="minorHAnsi" w:cstheme="minorHAnsi"/>
        </w:rPr>
        <w:t>Olivier ARMSTRONG, Professeur d'anatomie, Faculté de médecine de Nantes. France</w:t>
      </w:r>
    </w:p>
    <w:p w14:paraId="2F33BD85" w14:textId="77777777" w:rsidR="00260DD9" w:rsidRPr="009560B9" w:rsidRDefault="00260DD9" w:rsidP="005D5F66">
      <w:pPr>
        <w:pStyle w:val="font8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9560B9">
        <w:rPr>
          <w:rStyle w:val="color15"/>
          <w:rFonts w:asciiTheme="minorHAnsi" w:hAnsiTheme="minorHAnsi" w:cstheme="minorHAnsi"/>
        </w:rPr>
        <w:t>Cossi</w:t>
      </w:r>
      <w:proofErr w:type="spellEnd"/>
      <w:r w:rsidRPr="009560B9">
        <w:rPr>
          <w:rStyle w:val="color15"/>
          <w:rFonts w:asciiTheme="minorHAnsi" w:hAnsiTheme="minorHAnsi" w:cstheme="minorHAnsi"/>
        </w:rPr>
        <w:t xml:space="preserve"> ATTINSOUNON, Praticien Hospitalier et Universitaire, Infectiologue, CHUD Parakou, Bénin</w:t>
      </w:r>
    </w:p>
    <w:p w14:paraId="6EFA6B29" w14:textId="77777777" w:rsidR="00260DD9" w:rsidRPr="009560B9" w:rsidRDefault="00260DD9" w:rsidP="005D5F66">
      <w:pPr>
        <w:pStyle w:val="font8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9560B9">
        <w:rPr>
          <w:rStyle w:val="color15"/>
          <w:rFonts w:asciiTheme="minorHAnsi" w:hAnsiTheme="minorHAnsi" w:cstheme="minorHAnsi"/>
        </w:rPr>
        <w:t>Momar</w:t>
      </w:r>
      <w:proofErr w:type="spellEnd"/>
      <w:r w:rsidRPr="009560B9">
        <w:rPr>
          <w:rStyle w:val="color15"/>
          <w:rFonts w:asciiTheme="minorHAnsi" w:hAnsiTheme="minorHAnsi" w:cstheme="minorHAnsi"/>
        </w:rPr>
        <w:t xml:space="preserve"> Code BA, Professeur de neurochirurgie, Premier Assesseur de la Faculté de Médecine, Pharmacie et Odontologie de Dakar, Sénégal</w:t>
      </w:r>
    </w:p>
    <w:p w14:paraId="1CD8D608" w14:textId="77777777" w:rsidR="00260DD9" w:rsidRPr="009560B9" w:rsidRDefault="00260DD9" w:rsidP="005D5F66">
      <w:pPr>
        <w:pStyle w:val="font8"/>
        <w:numPr>
          <w:ilvl w:val="0"/>
          <w:numId w:val="1"/>
        </w:numPr>
        <w:rPr>
          <w:rFonts w:asciiTheme="minorHAnsi" w:hAnsiTheme="minorHAnsi" w:cstheme="minorHAnsi"/>
        </w:rPr>
      </w:pPr>
      <w:r w:rsidRPr="009560B9">
        <w:rPr>
          <w:rStyle w:val="color15"/>
          <w:rFonts w:asciiTheme="minorHAnsi" w:hAnsiTheme="minorHAnsi" w:cstheme="minorHAnsi"/>
        </w:rPr>
        <w:t>Augustin de </w:t>
      </w:r>
      <w:r w:rsidRPr="009560B9">
        <w:rPr>
          <w:rFonts w:asciiTheme="minorHAnsi" w:hAnsiTheme="minorHAnsi" w:cstheme="minorHAnsi"/>
        </w:rPr>
        <w:t>BENOIST, Consultant spécialisé dans le conseil auprès d'organisations publiques et parapubliques internationales centrées en particulier sur l'Europe l'Afrique et l'Asie, Paris.</w:t>
      </w:r>
    </w:p>
    <w:p w14:paraId="4597A129" w14:textId="77777777" w:rsidR="00260DD9" w:rsidRPr="009560B9" w:rsidRDefault="00260DD9" w:rsidP="005D5F66">
      <w:pPr>
        <w:pStyle w:val="font8"/>
        <w:numPr>
          <w:ilvl w:val="0"/>
          <w:numId w:val="1"/>
        </w:numPr>
        <w:rPr>
          <w:rFonts w:asciiTheme="minorHAnsi" w:hAnsiTheme="minorHAnsi" w:cstheme="minorHAnsi"/>
        </w:rPr>
      </w:pPr>
      <w:r w:rsidRPr="009560B9">
        <w:rPr>
          <w:rStyle w:val="color15"/>
          <w:rFonts w:asciiTheme="minorHAnsi" w:hAnsiTheme="minorHAnsi" w:cstheme="minorHAnsi"/>
        </w:rPr>
        <w:t>Marie CAULI, Professeure émérite, anthropologue, Université d'Artois, France</w:t>
      </w:r>
    </w:p>
    <w:p w14:paraId="650E7AD5" w14:textId="77777777" w:rsidR="00260DD9" w:rsidRPr="009560B9" w:rsidRDefault="00260DD9" w:rsidP="005D5F66">
      <w:pPr>
        <w:pStyle w:val="font8"/>
        <w:numPr>
          <w:ilvl w:val="0"/>
          <w:numId w:val="1"/>
        </w:numPr>
        <w:rPr>
          <w:rFonts w:asciiTheme="minorHAnsi" w:hAnsiTheme="minorHAnsi" w:cstheme="minorHAnsi"/>
        </w:rPr>
      </w:pPr>
      <w:r w:rsidRPr="009560B9">
        <w:rPr>
          <w:rStyle w:val="color15"/>
          <w:rFonts w:asciiTheme="minorHAnsi" w:hAnsiTheme="minorHAnsi" w:cstheme="minorHAnsi"/>
        </w:rPr>
        <w:t xml:space="preserve">Jean-Philippe CHIPPAUX, </w:t>
      </w:r>
      <w:r w:rsidR="00497745">
        <w:rPr>
          <w:rStyle w:val="color15"/>
          <w:rFonts w:asciiTheme="minorHAnsi" w:hAnsiTheme="minorHAnsi" w:cstheme="minorHAnsi"/>
        </w:rPr>
        <w:t>Professeur de</w:t>
      </w:r>
      <w:r w:rsidRPr="009560B9">
        <w:rPr>
          <w:rStyle w:val="color15"/>
          <w:rFonts w:asciiTheme="minorHAnsi" w:hAnsiTheme="minorHAnsi" w:cstheme="minorHAnsi"/>
        </w:rPr>
        <w:t xml:space="preserve"> santé publique, rédacteur en chef de la revue MSTI, Paris, France</w:t>
      </w:r>
    </w:p>
    <w:p w14:paraId="778B2E84" w14:textId="77777777" w:rsidR="00260DD9" w:rsidRPr="009560B9" w:rsidRDefault="00260DD9" w:rsidP="005D5F66">
      <w:pPr>
        <w:pStyle w:val="font8"/>
        <w:numPr>
          <w:ilvl w:val="0"/>
          <w:numId w:val="1"/>
        </w:numPr>
        <w:rPr>
          <w:rStyle w:val="color15"/>
          <w:rFonts w:asciiTheme="minorHAnsi" w:hAnsiTheme="minorHAnsi" w:cstheme="minorHAnsi"/>
        </w:rPr>
      </w:pPr>
      <w:r w:rsidRPr="009560B9">
        <w:rPr>
          <w:rStyle w:val="color15"/>
          <w:rFonts w:asciiTheme="minorHAnsi" w:hAnsiTheme="minorHAnsi" w:cstheme="minorHAnsi"/>
        </w:rPr>
        <w:t xml:space="preserve">Cheikh A Tidiane CISSE, Professeur </w:t>
      </w:r>
      <w:r w:rsidR="00497745">
        <w:rPr>
          <w:rStyle w:val="color15"/>
          <w:rFonts w:asciiTheme="minorHAnsi" w:hAnsiTheme="minorHAnsi" w:cstheme="minorHAnsi"/>
        </w:rPr>
        <w:t xml:space="preserve">et </w:t>
      </w:r>
      <w:r w:rsidRPr="009560B9">
        <w:rPr>
          <w:rStyle w:val="color15"/>
          <w:rFonts w:asciiTheme="minorHAnsi" w:hAnsiTheme="minorHAnsi" w:cstheme="minorHAnsi"/>
        </w:rPr>
        <w:t>Chef du Service de Gynécologie-Obstétrique, Président de la Fédération Francophone d'Obstétrique et de Gynécologie (</w:t>
      </w:r>
      <w:proofErr w:type="spellStart"/>
      <w:r w:rsidRPr="009560B9">
        <w:rPr>
          <w:rStyle w:val="color15"/>
          <w:rFonts w:asciiTheme="minorHAnsi" w:hAnsiTheme="minorHAnsi" w:cstheme="minorHAnsi"/>
        </w:rPr>
        <w:t>FéFOG</w:t>
      </w:r>
      <w:proofErr w:type="spellEnd"/>
      <w:r w:rsidRPr="009560B9">
        <w:rPr>
          <w:rStyle w:val="color15"/>
          <w:rFonts w:asciiTheme="minorHAnsi" w:hAnsiTheme="minorHAnsi" w:cstheme="minorHAnsi"/>
        </w:rPr>
        <w:t>), Université Cheikh Anta DIOP de Dakar, Sénégal</w:t>
      </w:r>
    </w:p>
    <w:p w14:paraId="318488CC" w14:textId="77777777" w:rsidR="005D5F66" w:rsidRPr="009560B9" w:rsidRDefault="005D5F66" w:rsidP="005D5F66">
      <w:pPr>
        <w:pStyle w:val="Paragraphedeliste"/>
        <w:numPr>
          <w:ilvl w:val="0"/>
          <w:numId w:val="1"/>
        </w:numPr>
        <w:shd w:val="clear" w:color="auto" w:fill="FDFDFD"/>
        <w:rPr>
          <w:rFonts w:eastAsia="Times New Roman" w:cstheme="minorHAnsi"/>
          <w:color w:val="000000"/>
          <w:lang w:eastAsia="fr-FR" w:bidi="he-IL"/>
        </w:rPr>
      </w:pPr>
      <w:r w:rsidRPr="009560B9">
        <w:rPr>
          <w:rFonts w:eastAsia="Times New Roman" w:cstheme="minorHAnsi"/>
          <w:color w:val="000000"/>
          <w:lang w:eastAsia="fr-FR" w:bidi="he-IL"/>
        </w:rPr>
        <w:t>Cécile OUATTARA-COULIBALY, PhD en sciences de l'information et de la Documentation, Enseignante-Chercheure, Coordinatrice des activités techniques de la Bibliothèque Virtuelle de l'Enseignement Supérieur et de la Recherche Scientifique de Côte d'Ivoire</w:t>
      </w:r>
    </w:p>
    <w:p w14:paraId="4480C3EA" w14:textId="77777777" w:rsidR="00260DD9" w:rsidRPr="009560B9" w:rsidRDefault="00260DD9" w:rsidP="005D5F66">
      <w:pPr>
        <w:pStyle w:val="font8"/>
        <w:numPr>
          <w:ilvl w:val="0"/>
          <w:numId w:val="1"/>
        </w:numPr>
        <w:rPr>
          <w:rFonts w:asciiTheme="minorHAnsi" w:hAnsiTheme="minorHAnsi" w:cstheme="minorHAnsi"/>
        </w:rPr>
      </w:pPr>
      <w:r w:rsidRPr="009560B9">
        <w:rPr>
          <w:rStyle w:val="color15"/>
          <w:rFonts w:asciiTheme="minorHAnsi" w:hAnsiTheme="minorHAnsi" w:cstheme="minorHAnsi"/>
        </w:rPr>
        <w:t>Aziza FISSAH</w:t>
      </w:r>
      <w:r w:rsidR="006115AD" w:rsidRPr="009560B9">
        <w:rPr>
          <w:rStyle w:val="color15"/>
          <w:rFonts w:asciiTheme="minorHAnsi" w:hAnsiTheme="minorHAnsi" w:cstheme="minorHAnsi"/>
        </w:rPr>
        <w:t xml:space="preserve">, </w:t>
      </w:r>
      <w:r w:rsidRPr="009560B9">
        <w:rPr>
          <w:rStyle w:val="color15"/>
          <w:rFonts w:asciiTheme="minorHAnsi" w:hAnsiTheme="minorHAnsi" w:cstheme="minorHAnsi"/>
        </w:rPr>
        <w:t>Professeur de pneumologie, CHU Bab El Oued Alger, chargée de mission auprès du secrétariat général, Ministère de la l'enseignement supérieur et de la recherche scientifique. Alger, Algérie </w:t>
      </w:r>
    </w:p>
    <w:p w14:paraId="1AE8BEA1" w14:textId="77777777" w:rsidR="00260DD9" w:rsidRDefault="00260DD9" w:rsidP="005D5F66">
      <w:pPr>
        <w:pStyle w:val="font8"/>
        <w:numPr>
          <w:ilvl w:val="0"/>
          <w:numId w:val="1"/>
        </w:numPr>
        <w:rPr>
          <w:rStyle w:val="color15"/>
          <w:rFonts w:asciiTheme="minorHAnsi" w:hAnsiTheme="minorHAnsi" w:cstheme="minorHAnsi"/>
        </w:rPr>
      </w:pPr>
      <w:r w:rsidRPr="009560B9">
        <w:rPr>
          <w:rStyle w:val="color15"/>
          <w:rFonts w:asciiTheme="minorHAnsi" w:hAnsiTheme="minorHAnsi" w:cstheme="minorHAnsi"/>
        </w:rPr>
        <w:t xml:space="preserve">Jean-Paul FRANCKE, </w:t>
      </w:r>
      <w:r w:rsidR="00497745">
        <w:rPr>
          <w:rStyle w:val="color15"/>
          <w:rFonts w:asciiTheme="minorHAnsi" w:hAnsiTheme="minorHAnsi" w:cstheme="minorHAnsi"/>
        </w:rPr>
        <w:t xml:space="preserve">Professeur et </w:t>
      </w:r>
      <w:r w:rsidRPr="009560B9">
        <w:rPr>
          <w:rStyle w:val="color15"/>
          <w:rFonts w:asciiTheme="minorHAnsi" w:hAnsiTheme="minorHAnsi" w:cstheme="minorHAnsi"/>
        </w:rPr>
        <w:t xml:space="preserve">Doyen honoraire de la Faculté de Médecine de Lille, Président honoraire de la CIDMEF, directeur général adjoint de la CIDMEF 2011-2021. Lille, </w:t>
      </w:r>
      <w:r w:rsidR="00975A70">
        <w:rPr>
          <w:rStyle w:val="color15"/>
          <w:rFonts w:asciiTheme="minorHAnsi" w:hAnsiTheme="minorHAnsi" w:cstheme="minorHAnsi"/>
        </w:rPr>
        <w:t>France</w:t>
      </w:r>
    </w:p>
    <w:p w14:paraId="6DE5D910" w14:textId="77777777" w:rsidR="00975A70" w:rsidRPr="009560B9" w:rsidRDefault="00975A70" w:rsidP="005D5F66">
      <w:pPr>
        <w:pStyle w:val="font8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Style w:val="color15"/>
          <w:rFonts w:asciiTheme="minorHAnsi" w:hAnsiTheme="minorHAnsi" w:cstheme="minorHAnsi"/>
        </w:rPr>
        <w:t xml:space="preserve">Stéphane GOUAZE, </w:t>
      </w:r>
      <w:r w:rsidR="00E7586E">
        <w:rPr>
          <w:rStyle w:val="color15"/>
          <w:rFonts w:asciiTheme="minorHAnsi" w:hAnsiTheme="minorHAnsi" w:cstheme="minorHAnsi"/>
        </w:rPr>
        <w:t>Paris-New York.</w:t>
      </w:r>
    </w:p>
    <w:p w14:paraId="25C52BF5" w14:textId="77777777" w:rsidR="00260DD9" w:rsidRPr="009560B9" w:rsidRDefault="00260DD9" w:rsidP="005D5F66">
      <w:pPr>
        <w:pStyle w:val="font8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9560B9">
        <w:rPr>
          <w:rStyle w:val="color15"/>
          <w:rFonts w:asciiTheme="minorHAnsi" w:hAnsiTheme="minorHAnsi" w:cstheme="minorHAnsi"/>
        </w:rPr>
        <w:t>Ihsane</w:t>
      </w:r>
      <w:proofErr w:type="spellEnd"/>
      <w:r w:rsidRPr="009560B9">
        <w:rPr>
          <w:rStyle w:val="color15"/>
          <w:rFonts w:asciiTheme="minorHAnsi" w:hAnsiTheme="minorHAnsi" w:cstheme="minorHAnsi"/>
        </w:rPr>
        <w:t xml:space="preserve"> HMAMOUCHI, </w:t>
      </w:r>
      <w:r w:rsidR="00F717EF" w:rsidRPr="009560B9">
        <w:rPr>
          <w:rFonts w:asciiTheme="minorHAnsi" w:hAnsiTheme="minorHAnsi" w:cstheme="minorHAnsi"/>
          <w:color w:val="000000" w:themeColor="text1"/>
        </w:rPr>
        <w:t xml:space="preserve">Professeur Assistant en </w:t>
      </w:r>
      <w:proofErr w:type="spellStart"/>
      <w:r w:rsidR="00F717EF" w:rsidRPr="009560B9">
        <w:rPr>
          <w:rFonts w:asciiTheme="minorHAnsi" w:hAnsiTheme="minorHAnsi" w:cstheme="minorHAnsi"/>
          <w:color w:val="000000" w:themeColor="text1"/>
        </w:rPr>
        <w:t>Epidémiologie</w:t>
      </w:r>
      <w:proofErr w:type="spellEnd"/>
      <w:r w:rsidR="00F717EF" w:rsidRPr="009560B9">
        <w:rPr>
          <w:rFonts w:asciiTheme="minorHAnsi" w:hAnsiTheme="minorHAnsi" w:cstheme="minorHAnsi"/>
          <w:color w:val="000000" w:themeColor="text1"/>
        </w:rPr>
        <w:t xml:space="preserve"> Clinique</w:t>
      </w:r>
      <w:r w:rsidR="003C0EAF">
        <w:rPr>
          <w:rFonts w:asciiTheme="minorHAnsi" w:hAnsiTheme="minorHAnsi" w:cstheme="minorHAnsi"/>
          <w:color w:val="000000" w:themeColor="text1"/>
        </w:rPr>
        <w:t xml:space="preserve">. </w:t>
      </w:r>
      <w:r w:rsidR="00497745">
        <w:rPr>
          <w:rFonts w:asciiTheme="minorHAnsi" w:hAnsiTheme="minorHAnsi" w:cstheme="minorHAnsi"/>
          <w:color w:val="000000" w:themeColor="text1"/>
        </w:rPr>
        <w:t xml:space="preserve">Vice-doyenne. </w:t>
      </w:r>
      <w:r w:rsidR="00F717EF" w:rsidRPr="009560B9">
        <w:rPr>
          <w:rFonts w:asciiTheme="minorHAnsi" w:hAnsiTheme="minorHAnsi" w:cstheme="minorHAnsi"/>
          <w:color w:val="000000" w:themeColor="text1"/>
        </w:rPr>
        <w:t xml:space="preserve">Faculté de Médecine de l'Université Internationale de Rabat (UIR), </w:t>
      </w:r>
      <w:r w:rsidRPr="009560B9">
        <w:rPr>
          <w:rStyle w:val="color15"/>
          <w:rFonts w:asciiTheme="minorHAnsi" w:hAnsiTheme="minorHAnsi" w:cstheme="minorHAnsi"/>
        </w:rPr>
        <w:t>Maroc. </w:t>
      </w:r>
    </w:p>
    <w:p w14:paraId="455EDD3F" w14:textId="76084B34" w:rsidR="008C386B" w:rsidRDefault="00260DD9" w:rsidP="008C386B">
      <w:pPr>
        <w:pStyle w:val="font8"/>
        <w:numPr>
          <w:ilvl w:val="0"/>
          <w:numId w:val="1"/>
        </w:numPr>
        <w:ind w:left="714" w:hanging="357"/>
        <w:rPr>
          <w:rStyle w:val="color15"/>
          <w:rFonts w:asciiTheme="minorHAnsi" w:hAnsiTheme="minorHAnsi" w:cstheme="minorHAnsi"/>
        </w:rPr>
      </w:pPr>
      <w:r w:rsidRPr="009560B9">
        <w:rPr>
          <w:rStyle w:val="color15"/>
          <w:rFonts w:asciiTheme="minorHAnsi" w:hAnsiTheme="minorHAnsi" w:cstheme="minorHAnsi"/>
        </w:rPr>
        <w:t xml:space="preserve">Etienne LEMARIE, Professeur émérite, Directeur général adjoint de la CIDMEF 2018-2021, Faculté de Médecine de Tours, </w:t>
      </w:r>
      <w:r w:rsidR="008C386B">
        <w:rPr>
          <w:rStyle w:val="color15"/>
          <w:rFonts w:asciiTheme="minorHAnsi" w:hAnsiTheme="minorHAnsi" w:cstheme="minorHAnsi"/>
        </w:rPr>
        <w:t>France</w:t>
      </w:r>
    </w:p>
    <w:p w14:paraId="56B94F25" w14:textId="03D1304F" w:rsidR="008C386B" w:rsidRPr="00B22E76" w:rsidRDefault="008C386B" w:rsidP="008C386B">
      <w:pPr>
        <w:pStyle w:val="font8"/>
        <w:numPr>
          <w:ilvl w:val="0"/>
          <w:numId w:val="1"/>
        </w:numPr>
        <w:spacing w:before="0" w:beforeAutospacing="0" w:after="0" w:afterAutospacing="0" w:line="0" w:lineRule="atLeast"/>
        <w:ind w:left="714" w:hanging="357"/>
        <w:jc w:val="both"/>
        <w:textAlignment w:val="baseline"/>
        <w:rPr>
          <w:rFonts w:ascii="Calibri" w:hAnsi="Calibri" w:cs="Calibri"/>
          <w:color w:val="000000"/>
        </w:rPr>
      </w:pPr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 xml:space="preserve">Violaine LEMAY, Professeure titulaire au Centre de recherche en droit public de l’Université de </w:t>
      </w:r>
      <w:proofErr w:type="gramStart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>Montréal;</w:t>
      </w:r>
      <w:proofErr w:type="gramEnd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 xml:space="preserve"> spécialiste des relations interdisciplinaires propres à une gouvernance soucieuse d’égalité; Montréal, Québec, Canada</w:t>
      </w:r>
    </w:p>
    <w:p w14:paraId="1E1E343B" w14:textId="77777777" w:rsidR="008C386B" w:rsidRPr="00B22E76" w:rsidRDefault="008C386B" w:rsidP="008C386B">
      <w:pPr>
        <w:pStyle w:val="font8"/>
        <w:numPr>
          <w:ilvl w:val="0"/>
          <w:numId w:val="1"/>
        </w:numPr>
        <w:spacing w:before="0" w:beforeAutospacing="0" w:after="0" w:afterAutospacing="0" w:line="0" w:lineRule="atLeast"/>
        <w:ind w:left="714" w:hanging="357"/>
        <w:jc w:val="both"/>
        <w:textAlignment w:val="baseline"/>
        <w:rPr>
          <w:rFonts w:ascii="Calibri" w:hAnsi="Calibri" w:cs="Calibri"/>
          <w:color w:val="000000"/>
        </w:rPr>
      </w:pPr>
      <w:proofErr w:type="spellStart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>Zakari</w:t>
      </w:r>
      <w:proofErr w:type="spellEnd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 xml:space="preserve"> LIRE, Doctorant en communication publique, Responsable du Centre d'information et de documentation (CID-CAMES), Ouagadougou, Burkina Faso.</w:t>
      </w:r>
    </w:p>
    <w:p w14:paraId="07C68398" w14:textId="77777777" w:rsidR="008C386B" w:rsidRPr="00B22E76" w:rsidRDefault="008C386B" w:rsidP="008C386B">
      <w:pPr>
        <w:pStyle w:val="font8"/>
        <w:numPr>
          <w:ilvl w:val="0"/>
          <w:numId w:val="1"/>
        </w:numPr>
        <w:spacing w:before="0" w:beforeAutospacing="0" w:after="0" w:afterAutospacing="0" w:line="0" w:lineRule="atLeast"/>
        <w:ind w:left="714" w:hanging="357"/>
        <w:jc w:val="both"/>
        <w:textAlignment w:val="baseline"/>
        <w:rPr>
          <w:rFonts w:ascii="Calibri" w:hAnsi="Calibri" w:cs="Calibri"/>
          <w:color w:val="000000"/>
        </w:rPr>
      </w:pPr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 xml:space="preserve">Sonia MAALEJ, Professeur de pneumologie, Faculté de Médecine de Tunis, Chef de Service de Pneumologie Hôpital </w:t>
      </w:r>
      <w:proofErr w:type="spellStart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>Abderahman</w:t>
      </w:r>
      <w:proofErr w:type="spellEnd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 xml:space="preserve"> Mami, Ariana Tunisie</w:t>
      </w:r>
    </w:p>
    <w:p w14:paraId="46B8C384" w14:textId="6AD9B49E" w:rsidR="008C386B" w:rsidRPr="008C386B" w:rsidRDefault="008C386B" w:rsidP="008C386B">
      <w:pPr>
        <w:pStyle w:val="font8"/>
        <w:numPr>
          <w:ilvl w:val="0"/>
          <w:numId w:val="1"/>
        </w:numPr>
        <w:spacing w:before="0" w:beforeAutospacing="0" w:after="0" w:afterAutospacing="0" w:line="0" w:lineRule="atLeast"/>
        <w:ind w:left="714" w:hanging="357"/>
        <w:jc w:val="both"/>
        <w:textAlignment w:val="baseline"/>
        <w:rPr>
          <w:rStyle w:val="color15"/>
          <w:rFonts w:ascii="Calibri" w:hAnsi="Calibri" w:cs="Calibri"/>
          <w:color w:val="000000"/>
        </w:rPr>
      </w:pPr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>Hervé MAISONNEUVE, Médecin de santé publique, Directeur de </w:t>
      </w:r>
      <w:hyperlink r:id="rId5" w:tgtFrame="_blank" w:history="1">
        <w:r w:rsidRPr="00B22E76">
          <w:rPr>
            <w:rStyle w:val="Lienhypertexte"/>
            <w:rFonts w:ascii="Calibri" w:hAnsi="Calibri" w:cs="Calibri"/>
            <w:bdr w:val="none" w:sz="0" w:space="0" w:color="auto" w:frame="1"/>
          </w:rPr>
          <w:t>www.redactionmedicale.fr</w:t>
        </w:r>
      </w:hyperlink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>  Paris, France</w:t>
      </w:r>
    </w:p>
    <w:p w14:paraId="5F4EFFCB" w14:textId="77777777" w:rsidR="00126A0D" w:rsidRDefault="00126A0D" w:rsidP="008C386B">
      <w:pPr>
        <w:pStyle w:val="font8"/>
        <w:numPr>
          <w:ilvl w:val="0"/>
          <w:numId w:val="1"/>
        </w:numPr>
        <w:jc w:val="both"/>
        <w:rPr>
          <w:rStyle w:val="color15"/>
          <w:rFonts w:asciiTheme="minorHAnsi" w:hAnsiTheme="minorHAnsi" w:cstheme="minorHAnsi"/>
        </w:rPr>
      </w:pPr>
      <w:r w:rsidRPr="009560B9">
        <w:rPr>
          <w:rStyle w:val="color15"/>
          <w:rFonts w:asciiTheme="minorHAnsi" w:hAnsiTheme="minorHAnsi" w:cstheme="minorHAnsi"/>
        </w:rPr>
        <w:t>Bonaventure MVE O</w:t>
      </w:r>
      <w:r w:rsidR="006115AD" w:rsidRPr="009560B9">
        <w:rPr>
          <w:rStyle w:val="color15"/>
          <w:rFonts w:asciiTheme="minorHAnsi" w:hAnsiTheme="minorHAnsi" w:cstheme="minorHAnsi"/>
        </w:rPr>
        <w:t xml:space="preserve">NDO, </w:t>
      </w:r>
      <w:r w:rsidR="00497745">
        <w:rPr>
          <w:rStyle w:val="color15"/>
          <w:rFonts w:asciiTheme="minorHAnsi" w:hAnsiTheme="minorHAnsi" w:cstheme="minorHAnsi"/>
        </w:rPr>
        <w:t xml:space="preserve">Professeur de philosophie et </w:t>
      </w:r>
      <w:r w:rsidR="006115AD" w:rsidRPr="009560B9">
        <w:rPr>
          <w:rStyle w:val="color15"/>
          <w:rFonts w:asciiTheme="minorHAnsi" w:hAnsiTheme="minorHAnsi" w:cstheme="minorHAnsi"/>
        </w:rPr>
        <w:t>ancien Recteur de l’Université Omar Bongo à Libreville, ancien vice-recteur à l’AUF.</w:t>
      </w:r>
    </w:p>
    <w:p w14:paraId="7B61183A" w14:textId="34E91BFA" w:rsidR="008C386B" w:rsidRPr="008C386B" w:rsidRDefault="008C386B" w:rsidP="008C386B">
      <w:pPr>
        <w:pStyle w:val="font8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color15"/>
          <w:rFonts w:ascii="Calibri" w:hAnsi="Calibri" w:cs="Calibri"/>
          <w:color w:val="000000"/>
        </w:rPr>
      </w:pPr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 xml:space="preserve">Hanta RASATAHARIFETRA, Chirurgienne des Hôpitaux au CHU </w:t>
      </w:r>
      <w:proofErr w:type="spellStart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>Analankininina</w:t>
      </w:r>
      <w:proofErr w:type="spellEnd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>-Toamasina, Présidente du Collège des Enseignants de la Faculté de Médecine, Université de Toamasina, Madagascar</w:t>
      </w:r>
    </w:p>
    <w:p w14:paraId="4F5EA0C9" w14:textId="77777777" w:rsidR="008C386B" w:rsidRPr="00B22E76" w:rsidRDefault="008C386B" w:rsidP="008C386B">
      <w:pPr>
        <w:pStyle w:val="font8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 xml:space="preserve">Daniel RODRIGUEZ, Président Elsevier-Masson, Président sortant </w:t>
      </w:r>
      <w:proofErr w:type="gramStart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>du  Syndicat</w:t>
      </w:r>
      <w:proofErr w:type="gramEnd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 xml:space="preserve"> de la Presse et de l'Edition des Professions de Santé (SPEPS) Paris.</w:t>
      </w:r>
    </w:p>
    <w:p w14:paraId="7C4B1ACE" w14:textId="77777777" w:rsidR="008C386B" w:rsidRPr="00B22E76" w:rsidRDefault="008C386B" w:rsidP="008C386B">
      <w:pPr>
        <w:pStyle w:val="font8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lastRenderedPageBreak/>
        <w:t>May GERGES HARFOUCHE SAMAHA, Directrice de la Bibliothèque des Sciences Médicales, Université Saint Joseph, Beyrouth, Liban. </w:t>
      </w:r>
    </w:p>
    <w:p w14:paraId="68503E3B" w14:textId="77777777" w:rsidR="008C386B" w:rsidRPr="00B22E76" w:rsidRDefault="008C386B" w:rsidP="008C386B">
      <w:pPr>
        <w:pStyle w:val="font8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>Siaka SIDIBE, Professeur de Radiologie et Imagerie Médicale, Faculté de Médecine, de Pharmacie et d’Odontostomatologie (FMPOS), Rédacteur en chef de Mali Médical, Bamako, Mali</w:t>
      </w:r>
    </w:p>
    <w:p w14:paraId="69703EC3" w14:textId="77777777" w:rsidR="008C386B" w:rsidRPr="00B22E76" w:rsidRDefault="008C386B" w:rsidP="008C386B">
      <w:pPr>
        <w:pStyle w:val="font8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 xml:space="preserve">Zouhaier SOUISSI, Vice-président de la STMRA (Société Tunisienne des Maladies </w:t>
      </w:r>
      <w:proofErr w:type="gramStart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>Respiratoires  et</w:t>
      </w:r>
      <w:proofErr w:type="gramEnd"/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 xml:space="preserve"> Allergologie), EFP, Tunis, Tunisie</w:t>
      </w:r>
    </w:p>
    <w:p w14:paraId="07057B32" w14:textId="2E80AFBC" w:rsidR="00A21776" w:rsidRPr="008C386B" w:rsidRDefault="008C386B" w:rsidP="005D5F66">
      <w:pPr>
        <w:pStyle w:val="font8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B22E76">
        <w:rPr>
          <w:rStyle w:val="color15"/>
          <w:rFonts w:ascii="Calibri" w:hAnsi="Calibri" w:cs="Calibri"/>
          <w:color w:val="000000"/>
          <w:bdr w:val="none" w:sz="0" w:space="0" w:color="auto" w:frame="1"/>
        </w:rPr>
        <w:t xml:space="preserve">Yves TREMBLAY, Professeur titulaire, </w:t>
      </w:r>
      <w:r w:rsidRPr="009560B9">
        <w:rPr>
          <w:rFonts w:asciiTheme="minorHAnsi" w:hAnsiTheme="minorHAnsi" w:cstheme="minorHAnsi"/>
          <w:color w:val="000000" w:themeColor="text1"/>
          <w:lang w:bidi="he-IL"/>
        </w:rPr>
        <w:t>Département d’obstétrique, gynécologie et reproduction, Directeur du laboratoire universitaire de maturation et de développement pulmonaire-CHUL</w:t>
      </w:r>
      <w:r>
        <w:rPr>
          <w:rFonts w:asciiTheme="minorHAnsi" w:hAnsiTheme="minorHAnsi" w:cstheme="minorHAnsi"/>
          <w:color w:val="000000" w:themeColor="text1"/>
          <w:lang w:bidi="he-IL"/>
        </w:rPr>
        <w:t xml:space="preserve">. </w:t>
      </w:r>
      <w:r w:rsidRPr="009560B9">
        <w:rPr>
          <w:rFonts w:asciiTheme="minorHAnsi" w:hAnsiTheme="minorHAnsi" w:cstheme="minorHAnsi"/>
          <w:color w:val="000000" w:themeColor="text1"/>
          <w:lang w:bidi="he-IL"/>
        </w:rPr>
        <w:t>Université Laval- Faculté de Médecine, Québec</w:t>
      </w:r>
    </w:p>
    <w:sectPr w:rsidR="00A21776" w:rsidRPr="008C386B" w:rsidSect="00BE05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7BC2"/>
    <w:multiLevelType w:val="multilevel"/>
    <w:tmpl w:val="83306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E4A04"/>
    <w:multiLevelType w:val="multilevel"/>
    <w:tmpl w:val="6FD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A63D6D"/>
    <w:multiLevelType w:val="multilevel"/>
    <w:tmpl w:val="8460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1812987">
    <w:abstractNumId w:val="0"/>
  </w:num>
  <w:num w:numId="2" w16cid:durableId="536892868">
    <w:abstractNumId w:val="2"/>
  </w:num>
  <w:num w:numId="3" w16cid:durableId="97125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D9"/>
    <w:rsid w:val="00001D4C"/>
    <w:rsid w:val="0000769C"/>
    <w:rsid w:val="00053345"/>
    <w:rsid w:val="000C1EC2"/>
    <w:rsid w:val="000D61E9"/>
    <w:rsid w:val="00126A0D"/>
    <w:rsid w:val="00151318"/>
    <w:rsid w:val="00170CA8"/>
    <w:rsid w:val="001B3A05"/>
    <w:rsid w:val="00220B2B"/>
    <w:rsid w:val="00260DD9"/>
    <w:rsid w:val="00281F8A"/>
    <w:rsid w:val="002B4840"/>
    <w:rsid w:val="002D6309"/>
    <w:rsid w:val="002E4D8D"/>
    <w:rsid w:val="003341A1"/>
    <w:rsid w:val="00347511"/>
    <w:rsid w:val="003C0EAF"/>
    <w:rsid w:val="0043111F"/>
    <w:rsid w:val="00497745"/>
    <w:rsid w:val="004B7880"/>
    <w:rsid w:val="005D5F66"/>
    <w:rsid w:val="005E2C9A"/>
    <w:rsid w:val="006115AD"/>
    <w:rsid w:val="0063743D"/>
    <w:rsid w:val="00641B92"/>
    <w:rsid w:val="006D145F"/>
    <w:rsid w:val="00762449"/>
    <w:rsid w:val="00770476"/>
    <w:rsid w:val="007C53C8"/>
    <w:rsid w:val="00815C75"/>
    <w:rsid w:val="008923E1"/>
    <w:rsid w:val="008C386B"/>
    <w:rsid w:val="009560B9"/>
    <w:rsid w:val="00975A70"/>
    <w:rsid w:val="00A21776"/>
    <w:rsid w:val="00A66EB7"/>
    <w:rsid w:val="00B54A63"/>
    <w:rsid w:val="00BE054B"/>
    <w:rsid w:val="00BF0DF3"/>
    <w:rsid w:val="00C05F41"/>
    <w:rsid w:val="00C55BAC"/>
    <w:rsid w:val="00C87B41"/>
    <w:rsid w:val="00DD6967"/>
    <w:rsid w:val="00DE55DA"/>
    <w:rsid w:val="00E12FF1"/>
    <w:rsid w:val="00E242C3"/>
    <w:rsid w:val="00E7586E"/>
    <w:rsid w:val="00E83FAB"/>
    <w:rsid w:val="00F14DCC"/>
    <w:rsid w:val="00F717EF"/>
    <w:rsid w:val="00FC0A52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9C6952"/>
  <w15:chartTrackingRefBased/>
  <w15:docId w15:val="{F2388A97-9AB4-E349-9C89-44B1AD37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260D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olor18">
    <w:name w:val="color_18"/>
    <w:basedOn w:val="Policepardfaut"/>
    <w:rsid w:val="00260DD9"/>
  </w:style>
  <w:style w:type="character" w:customStyle="1" w:styleId="wixguard">
    <w:name w:val="wixguard"/>
    <w:basedOn w:val="Policepardfaut"/>
    <w:rsid w:val="00260DD9"/>
  </w:style>
  <w:style w:type="character" w:customStyle="1" w:styleId="color15">
    <w:name w:val="color_15"/>
    <w:basedOn w:val="Policepardfaut"/>
    <w:rsid w:val="00260DD9"/>
  </w:style>
  <w:style w:type="paragraph" w:styleId="Paragraphedeliste">
    <w:name w:val="List Paragraph"/>
    <w:basedOn w:val="Normal"/>
    <w:uiPriority w:val="34"/>
    <w:qFormat/>
    <w:rsid w:val="005D5F66"/>
    <w:pPr>
      <w:ind w:left="720"/>
      <w:contextualSpacing/>
    </w:pPr>
  </w:style>
  <w:style w:type="paragraph" w:customStyle="1" w:styleId="font7">
    <w:name w:val="font_7"/>
    <w:basedOn w:val="Normal"/>
    <w:rsid w:val="006115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 w:bidi="he-IL"/>
    </w:rPr>
  </w:style>
  <w:style w:type="character" w:customStyle="1" w:styleId="wixui-rich-texttext1">
    <w:name w:val="wixui-rich-text__text1"/>
    <w:basedOn w:val="Policepardfaut"/>
    <w:rsid w:val="006115AD"/>
  </w:style>
  <w:style w:type="character" w:styleId="Lienhypertexte">
    <w:name w:val="Hyperlink"/>
    <w:basedOn w:val="Policepardfaut"/>
    <w:uiPriority w:val="99"/>
    <w:semiHidden/>
    <w:unhideWhenUsed/>
    <w:rsid w:val="008C3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dactionmedicale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3140</Characters>
  <Application>Microsoft Office Word</Application>
  <DocSecurity>0</DocSecurity>
  <Lines>523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Lemarie</dc:creator>
  <cp:keywords/>
  <dc:description/>
  <cp:lastModifiedBy>etienne Lemarie</cp:lastModifiedBy>
  <cp:revision>2</cp:revision>
  <dcterms:created xsi:type="dcterms:W3CDTF">2025-05-13T07:01:00Z</dcterms:created>
  <dcterms:modified xsi:type="dcterms:W3CDTF">2025-05-13T07:01:00Z</dcterms:modified>
</cp:coreProperties>
</file>